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F89C1" w14:textId="77777777" w:rsidR="0012681C" w:rsidRPr="00530DD3" w:rsidRDefault="0012681C" w:rsidP="0012681C">
      <w:pPr>
        <w:spacing w:after="0" w:line="240" w:lineRule="auto"/>
        <w:jc w:val="center"/>
        <w:rPr>
          <w:rFonts w:ascii="Times New Roman" w:eastAsia="Times New Roman" w:hAnsi="Times New Roman"/>
          <w:color w:val="000000" w:themeColor="text1"/>
          <w:sz w:val="24"/>
          <w:szCs w:val="24"/>
        </w:rPr>
      </w:pPr>
      <w:r w:rsidRPr="00530DD3">
        <w:rPr>
          <w:rFonts w:ascii="Times New Roman" w:eastAsia="Times New Roman" w:hAnsi="Times New Roman"/>
          <w:b/>
          <w:bCs/>
          <w:color w:val="000000" w:themeColor="text1"/>
          <w:sz w:val="24"/>
          <w:szCs w:val="24"/>
        </w:rPr>
        <w:t>Environmental Issues Committee Meeting Minutes</w:t>
      </w:r>
    </w:p>
    <w:p w14:paraId="74649763" w14:textId="3B67B373" w:rsidR="0012681C" w:rsidRPr="00530DD3" w:rsidRDefault="003F2183" w:rsidP="0012681C">
      <w:pPr>
        <w:pStyle w:val="NoSpacing"/>
        <w:jc w:val="center"/>
        <w:rPr>
          <w:rFonts w:ascii="Times New Roman" w:hAnsi="Times New Roman"/>
          <w:color w:val="000000" w:themeColor="text1"/>
          <w:sz w:val="24"/>
          <w:szCs w:val="24"/>
        </w:rPr>
      </w:pPr>
      <w:r>
        <w:rPr>
          <w:rFonts w:ascii="Times New Roman" w:hAnsi="Times New Roman"/>
          <w:color w:val="000000" w:themeColor="text1"/>
          <w:sz w:val="24"/>
          <w:szCs w:val="24"/>
        </w:rPr>
        <w:t>November 13</w:t>
      </w:r>
      <w:r w:rsidR="00CA4724">
        <w:rPr>
          <w:rFonts w:ascii="Times New Roman" w:hAnsi="Times New Roman"/>
          <w:color w:val="000000" w:themeColor="text1"/>
          <w:sz w:val="24"/>
          <w:szCs w:val="24"/>
        </w:rPr>
        <w:t>, 2015</w:t>
      </w:r>
      <w:r w:rsidR="0012681C" w:rsidRPr="00530DD3">
        <w:rPr>
          <w:rFonts w:ascii="Times New Roman" w:hAnsi="Times New Roman"/>
          <w:color w:val="000000" w:themeColor="text1"/>
          <w:sz w:val="24"/>
          <w:szCs w:val="24"/>
        </w:rPr>
        <w:t xml:space="preserve">, </w:t>
      </w:r>
      <w:r w:rsidR="00530DD3">
        <w:rPr>
          <w:rFonts w:ascii="Times New Roman" w:hAnsi="Times New Roman"/>
          <w:color w:val="000000" w:themeColor="text1"/>
          <w:sz w:val="24"/>
          <w:szCs w:val="24"/>
        </w:rPr>
        <w:t>12:00</w:t>
      </w:r>
      <w:r w:rsidR="007C58C0" w:rsidRPr="00530DD3">
        <w:rPr>
          <w:rFonts w:ascii="Times New Roman" w:hAnsi="Times New Roman"/>
          <w:color w:val="000000" w:themeColor="text1"/>
          <w:sz w:val="24"/>
          <w:szCs w:val="24"/>
        </w:rPr>
        <w:t xml:space="preserve"> </w:t>
      </w:r>
      <w:r w:rsidR="0012681C" w:rsidRPr="00530DD3">
        <w:rPr>
          <w:rFonts w:ascii="Times New Roman" w:hAnsi="Times New Roman"/>
          <w:color w:val="000000" w:themeColor="text1"/>
          <w:sz w:val="24"/>
          <w:szCs w:val="24"/>
        </w:rPr>
        <w:t>pm</w:t>
      </w:r>
      <w:r w:rsidR="00530DD3">
        <w:rPr>
          <w:rFonts w:ascii="Times New Roman" w:hAnsi="Times New Roman"/>
          <w:color w:val="000000" w:themeColor="text1"/>
          <w:sz w:val="24"/>
          <w:szCs w:val="24"/>
        </w:rPr>
        <w:t xml:space="preserve"> to 1:0</w:t>
      </w:r>
      <w:r w:rsidR="007C58C0" w:rsidRPr="00530DD3">
        <w:rPr>
          <w:rFonts w:ascii="Times New Roman" w:hAnsi="Times New Roman"/>
          <w:color w:val="000000" w:themeColor="text1"/>
          <w:sz w:val="24"/>
          <w:szCs w:val="24"/>
        </w:rPr>
        <w:t xml:space="preserve">0 </w:t>
      </w:r>
      <w:r w:rsidR="0012681C" w:rsidRPr="00530DD3">
        <w:rPr>
          <w:rFonts w:ascii="Times New Roman" w:hAnsi="Times New Roman"/>
          <w:color w:val="000000" w:themeColor="text1"/>
          <w:sz w:val="24"/>
          <w:szCs w:val="24"/>
        </w:rPr>
        <w:t>pm</w:t>
      </w:r>
    </w:p>
    <w:p w14:paraId="5210AED8" w14:textId="4AD03D96" w:rsidR="0012681C" w:rsidRPr="00530DD3" w:rsidRDefault="00CA4724" w:rsidP="0012681C">
      <w:pPr>
        <w:pStyle w:val="NoSpacing"/>
        <w:jc w:val="center"/>
        <w:rPr>
          <w:rFonts w:ascii="Times New Roman" w:hAnsi="Times New Roman"/>
          <w:color w:val="000000" w:themeColor="text1"/>
          <w:sz w:val="24"/>
          <w:szCs w:val="24"/>
        </w:rPr>
      </w:pPr>
      <w:r>
        <w:rPr>
          <w:rFonts w:ascii="Times New Roman" w:hAnsi="Times New Roman"/>
          <w:color w:val="000000" w:themeColor="text1"/>
          <w:sz w:val="24"/>
          <w:szCs w:val="24"/>
        </w:rPr>
        <w:t>Columbia, Room 249</w:t>
      </w:r>
    </w:p>
    <w:p w14:paraId="04F72210" w14:textId="682B0FFF" w:rsidR="00CF2B07" w:rsidRDefault="0012681C" w:rsidP="0012681C">
      <w:pPr>
        <w:spacing w:after="0" w:line="240" w:lineRule="auto"/>
        <w:rPr>
          <w:rFonts w:ascii="Times New Roman" w:eastAsia="Times New Roman" w:hAnsi="Times New Roman"/>
          <w:color w:val="000000" w:themeColor="text1"/>
          <w:sz w:val="24"/>
          <w:szCs w:val="24"/>
        </w:rPr>
      </w:pPr>
      <w:r w:rsidRPr="00530DD3">
        <w:rPr>
          <w:rFonts w:ascii="Times New Roman" w:eastAsia="Times New Roman" w:hAnsi="Times New Roman"/>
          <w:color w:val="000000" w:themeColor="text1"/>
          <w:sz w:val="24"/>
          <w:szCs w:val="24"/>
        </w:rPr>
        <w:br/>
      </w:r>
      <w:r w:rsidRPr="00D12882">
        <w:rPr>
          <w:rFonts w:ascii="Times New Roman" w:eastAsia="Times New Roman" w:hAnsi="Times New Roman"/>
          <w:b/>
          <w:bCs/>
          <w:color w:val="000000" w:themeColor="text1"/>
          <w:sz w:val="24"/>
          <w:szCs w:val="24"/>
        </w:rPr>
        <w:t>MEMBERS PRESENT</w:t>
      </w:r>
      <w:r w:rsidRPr="00530DD3">
        <w:rPr>
          <w:rFonts w:ascii="Times New Roman" w:eastAsia="Times New Roman" w:hAnsi="Times New Roman"/>
          <w:color w:val="000000" w:themeColor="text1"/>
          <w:sz w:val="24"/>
          <w:szCs w:val="24"/>
        </w:rPr>
        <w:br/>
      </w:r>
      <w:r w:rsidR="00CF2B07" w:rsidRPr="00CF2B07">
        <w:rPr>
          <w:rFonts w:ascii="Times New Roman" w:eastAsia="Times New Roman" w:hAnsi="Times New Roman"/>
          <w:b/>
          <w:color w:val="000000" w:themeColor="text1"/>
          <w:sz w:val="24"/>
          <w:szCs w:val="24"/>
        </w:rPr>
        <w:t>Faculty and Staff:</w:t>
      </w:r>
    </w:p>
    <w:p w14:paraId="2BB605FE" w14:textId="77777777" w:rsidR="003F2183" w:rsidRDefault="00AD0A23" w:rsidP="00CA4724">
      <w:pPr>
        <w:spacing w:after="0" w:line="240" w:lineRule="auto"/>
        <w:rPr>
          <w:rFonts w:ascii="Times New Roman" w:eastAsia="Times New Roman" w:hAnsi="Times New Roman"/>
          <w:color w:val="000000" w:themeColor="text1"/>
          <w:sz w:val="24"/>
          <w:szCs w:val="24"/>
        </w:rPr>
      </w:pPr>
      <w:r w:rsidRPr="00437EC2">
        <w:rPr>
          <w:rFonts w:ascii="Times New Roman" w:eastAsia="Times New Roman" w:hAnsi="Times New Roman"/>
          <w:color w:val="000000" w:themeColor="text1"/>
          <w:sz w:val="24"/>
          <w:szCs w:val="24"/>
        </w:rPr>
        <w:t>Erin Moore—</w:t>
      </w:r>
      <w:r w:rsidR="003F2183">
        <w:rPr>
          <w:rFonts w:ascii="Times New Roman" w:eastAsia="Times New Roman" w:hAnsi="Times New Roman"/>
          <w:color w:val="000000" w:themeColor="text1"/>
          <w:sz w:val="24"/>
          <w:szCs w:val="24"/>
        </w:rPr>
        <w:t>Architecture</w:t>
      </w:r>
    </w:p>
    <w:p w14:paraId="03975ECE" w14:textId="0E58FBAE" w:rsidR="00A619C9" w:rsidRDefault="00C10188" w:rsidP="00CA4724">
      <w:pPr>
        <w:spacing w:after="0" w:line="240" w:lineRule="auto"/>
        <w:rPr>
          <w:rFonts w:ascii="Times New Roman" w:eastAsia="Times New Roman" w:hAnsi="Times New Roman"/>
          <w:color w:val="000000" w:themeColor="text1"/>
          <w:sz w:val="24"/>
          <w:szCs w:val="24"/>
        </w:rPr>
      </w:pPr>
      <w:proofErr w:type="spellStart"/>
      <w:r>
        <w:rPr>
          <w:rFonts w:ascii="Times New Roman" w:eastAsia="Times New Roman" w:hAnsi="Times New Roman"/>
          <w:color w:val="000000" w:themeColor="text1"/>
          <w:sz w:val="24"/>
          <w:szCs w:val="24"/>
        </w:rPr>
        <w:t>Shabnam</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Akhtari</w:t>
      </w:r>
      <w:proofErr w:type="spellEnd"/>
      <w:r w:rsidRPr="00530DD3">
        <w:rPr>
          <w:rFonts w:ascii="Times New Roman" w:eastAsia="Times New Roman" w:hAnsi="Times New Roman"/>
          <w:color w:val="000000" w:themeColor="text1"/>
          <w:sz w:val="24"/>
          <w:szCs w:val="24"/>
        </w:rPr>
        <w:t>—</w:t>
      </w:r>
      <w:r w:rsidR="00A619C9" w:rsidRPr="00A619C9">
        <w:rPr>
          <w:rFonts w:ascii="Times New Roman" w:eastAsia="Times New Roman" w:hAnsi="Times New Roman"/>
          <w:color w:val="000000" w:themeColor="text1"/>
          <w:sz w:val="24"/>
          <w:szCs w:val="24"/>
        </w:rPr>
        <w:t>Math</w:t>
      </w:r>
    </w:p>
    <w:p w14:paraId="6DC5779D" w14:textId="60E9B7D0" w:rsidR="003F2183" w:rsidRPr="003F2183" w:rsidRDefault="00C10188" w:rsidP="003F2183">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Brian Gillis</w:t>
      </w:r>
      <w:r w:rsidRPr="00530DD3">
        <w:rPr>
          <w:rFonts w:ascii="Times New Roman" w:eastAsia="Times New Roman" w:hAnsi="Times New Roman"/>
          <w:color w:val="000000" w:themeColor="text1"/>
          <w:sz w:val="24"/>
          <w:szCs w:val="24"/>
        </w:rPr>
        <w:t>—</w:t>
      </w:r>
      <w:r w:rsidR="003F2183" w:rsidRPr="003F2183">
        <w:rPr>
          <w:rFonts w:ascii="Times New Roman" w:eastAsia="Times New Roman" w:hAnsi="Times New Roman"/>
          <w:color w:val="000000" w:themeColor="text1"/>
          <w:sz w:val="24"/>
          <w:szCs w:val="24"/>
        </w:rPr>
        <w:t>Art</w:t>
      </w:r>
    </w:p>
    <w:p w14:paraId="20E3A29B" w14:textId="4C9D7370" w:rsidR="003F2183" w:rsidRDefault="003F2183" w:rsidP="003F2183">
      <w:pPr>
        <w:spacing w:after="0" w:line="240" w:lineRule="auto"/>
        <w:rPr>
          <w:rFonts w:ascii="Times New Roman" w:eastAsia="Times New Roman" w:hAnsi="Times New Roman"/>
          <w:color w:val="000000" w:themeColor="text1"/>
          <w:sz w:val="24"/>
          <w:szCs w:val="24"/>
        </w:rPr>
      </w:pPr>
      <w:r w:rsidRPr="003F2183">
        <w:rPr>
          <w:rFonts w:ascii="Times New Roman" w:eastAsia="Times New Roman" w:hAnsi="Times New Roman"/>
          <w:color w:val="000000" w:themeColor="text1"/>
          <w:sz w:val="24"/>
          <w:szCs w:val="24"/>
        </w:rPr>
        <w:t>Holly Lynn</w:t>
      </w:r>
      <w:r w:rsidR="00C10188" w:rsidRPr="00530DD3">
        <w:rPr>
          <w:rFonts w:ascii="Times New Roman" w:eastAsia="Times New Roman" w:hAnsi="Times New Roman"/>
          <w:color w:val="000000" w:themeColor="text1"/>
          <w:sz w:val="24"/>
          <w:szCs w:val="24"/>
        </w:rPr>
        <w:t>—</w:t>
      </w:r>
      <w:r w:rsidRPr="003F2183">
        <w:rPr>
          <w:rFonts w:ascii="Times New Roman" w:eastAsia="Times New Roman" w:hAnsi="Times New Roman"/>
          <w:color w:val="000000" w:themeColor="text1"/>
          <w:sz w:val="24"/>
          <w:szCs w:val="24"/>
        </w:rPr>
        <w:t>Biology</w:t>
      </w:r>
    </w:p>
    <w:p w14:paraId="4CAB779F" w14:textId="42B2E331" w:rsidR="00A619C9" w:rsidRPr="003F2183" w:rsidRDefault="00C10188" w:rsidP="003F2183">
      <w:pPr>
        <w:spacing w:after="0" w:line="240" w:lineRule="auto"/>
        <w:rPr>
          <w:rFonts w:ascii="Times New Roman" w:eastAsia="Times New Roman" w:hAnsi="Times New Roman"/>
          <w:color w:val="000000" w:themeColor="text1"/>
          <w:sz w:val="24"/>
          <w:szCs w:val="24"/>
        </w:rPr>
      </w:pPr>
      <w:proofErr w:type="spellStart"/>
      <w:r>
        <w:rPr>
          <w:rFonts w:ascii="Times New Roman" w:eastAsia="Times New Roman" w:hAnsi="Times New Roman"/>
          <w:color w:val="000000" w:themeColor="text1"/>
          <w:sz w:val="24"/>
          <w:szCs w:val="24"/>
        </w:rPr>
        <w:t>Melynn</w:t>
      </w:r>
      <w:proofErr w:type="spellEnd"/>
      <w:r>
        <w:rPr>
          <w:rFonts w:ascii="Times New Roman" w:eastAsia="Times New Roman" w:hAnsi="Times New Roman"/>
          <w:color w:val="000000" w:themeColor="text1"/>
          <w:sz w:val="24"/>
          <w:szCs w:val="24"/>
        </w:rPr>
        <w:t xml:space="preserve"> Bates</w:t>
      </w:r>
      <w:r w:rsidRPr="00530DD3">
        <w:rPr>
          <w:rFonts w:ascii="Times New Roman" w:eastAsia="Times New Roman" w:hAnsi="Times New Roman"/>
          <w:color w:val="000000" w:themeColor="text1"/>
          <w:sz w:val="24"/>
          <w:szCs w:val="24"/>
        </w:rPr>
        <w:t>—</w:t>
      </w:r>
      <w:r w:rsidR="00A619C9" w:rsidRPr="00A619C9">
        <w:rPr>
          <w:rFonts w:ascii="Times New Roman" w:eastAsia="Times New Roman" w:hAnsi="Times New Roman"/>
          <w:color w:val="000000" w:themeColor="text1"/>
          <w:sz w:val="24"/>
          <w:szCs w:val="24"/>
        </w:rPr>
        <w:t>American English Institute</w:t>
      </w:r>
    </w:p>
    <w:p w14:paraId="1BE5F50F" w14:textId="15648E3F" w:rsidR="003F2183" w:rsidRPr="003F2183" w:rsidRDefault="00C10188" w:rsidP="003F2183">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Marie </w:t>
      </w:r>
      <w:proofErr w:type="spellStart"/>
      <w:r>
        <w:rPr>
          <w:rFonts w:ascii="Times New Roman" w:eastAsia="Times New Roman" w:hAnsi="Times New Roman"/>
          <w:color w:val="000000" w:themeColor="text1"/>
          <w:sz w:val="24"/>
          <w:szCs w:val="24"/>
        </w:rPr>
        <w:t>Swarringim</w:t>
      </w:r>
      <w:proofErr w:type="spellEnd"/>
      <w:r w:rsidRPr="00530DD3">
        <w:rPr>
          <w:rFonts w:ascii="Times New Roman" w:eastAsia="Times New Roman" w:hAnsi="Times New Roman"/>
          <w:color w:val="000000" w:themeColor="text1"/>
          <w:sz w:val="24"/>
          <w:szCs w:val="24"/>
        </w:rPr>
        <w:t>—</w:t>
      </w:r>
      <w:r w:rsidR="003F2183" w:rsidRPr="003F2183">
        <w:rPr>
          <w:rFonts w:ascii="Times New Roman" w:eastAsia="Times New Roman" w:hAnsi="Times New Roman"/>
          <w:color w:val="000000" w:themeColor="text1"/>
          <w:sz w:val="24"/>
          <w:szCs w:val="24"/>
        </w:rPr>
        <w:t>Campus Planning, Design, and Construction</w:t>
      </w:r>
    </w:p>
    <w:p w14:paraId="0659CA68" w14:textId="77777777" w:rsidR="00990484" w:rsidRPr="00437EC2" w:rsidRDefault="00990484" w:rsidP="0012681C">
      <w:pPr>
        <w:spacing w:after="0" w:line="240" w:lineRule="auto"/>
        <w:rPr>
          <w:rFonts w:ascii="Times New Roman" w:eastAsia="Times New Roman" w:hAnsi="Times New Roman"/>
          <w:sz w:val="24"/>
          <w:szCs w:val="24"/>
        </w:rPr>
      </w:pPr>
    </w:p>
    <w:p w14:paraId="259CFDBC" w14:textId="04500A21" w:rsidR="007876AC" w:rsidRPr="00437EC2" w:rsidRDefault="007876AC" w:rsidP="0012681C">
      <w:pPr>
        <w:spacing w:after="0" w:line="240" w:lineRule="auto"/>
        <w:rPr>
          <w:rFonts w:ascii="Times New Roman" w:eastAsia="Times New Roman" w:hAnsi="Times New Roman"/>
          <w:b/>
          <w:sz w:val="24"/>
          <w:szCs w:val="24"/>
        </w:rPr>
      </w:pPr>
      <w:r w:rsidRPr="00437EC2">
        <w:rPr>
          <w:rFonts w:ascii="Times New Roman" w:eastAsia="Times New Roman" w:hAnsi="Times New Roman"/>
          <w:b/>
          <w:sz w:val="24"/>
          <w:szCs w:val="24"/>
        </w:rPr>
        <w:t>Ex-Officio</w:t>
      </w:r>
      <w:r w:rsidR="00F444F1" w:rsidRPr="00437EC2">
        <w:rPr>
          <w:rFonts w:ascii="Times New Roman" w:eastAsia="Times New Roman" w:hAnsi="Times New Roman"/>
          <w:b/>
          <w:sz w:val="24"/>
          <w:szCs w:val="24"/>
        </w:rPr>
        <w:t>:</w:t>
      </w:r>
    </w:p>
    <w:p w14:paraId="273B00A9" w14:textId="233A4A75" w:rsidR="0012681C" w:rsidRPr="00437EC2" w:rsidRDefault="0012681C" w:rsidP="0012681C">
      <w:pPr>
        <w:spacing w:after="0" w:line="240" w:lineRule="auto"/>
        <w:rPr>
          <w:rFonts w:ascii="Times New Roman" w:eastAsia="Times New Roman" w:hAnsi="Times New Roman"/>
          <w:sz w:val="24"/>
          <w:szCs w:val="24"/>
        </w:rPr>
      </w:pPr>
      <w:r w:rsidRPr="00437EC2">
        <w:rPr>
          <w:rFonts w:ascii="Times New Roman" w:eastAsia="Times New Roman" w:hAnsi="Times New Roman"/>
          <w:sz w:val="24"/>
          <w:szCs w:val="24"/>
        </w:rPr>
        <w:t>Eric Beeler—St</w:t>
      </w:r>
      <w:r w:rsidR="00F444F1" w:rsidRPr="00437EC2">
        <w:rPr>
          <w:rFonts w:ascii="Times New Roman" w:eastAsia="Times New Roman" w:hAnsi="Times New Roman"/>
          <w:sz w:val="24"/>
          <w:szCs w:val="24"/>
        </w:rPr>
        <w:t xml:space="preserve">udent Sustainability Coalition </w:t>
      </w:r>
    </w:p>
    <w:p w14:paraId="2DEDF84E" w14:textId="77777777" w:rsidR="00CA4724" w:rsidRPr="00437EC2" w:rsidRDefault="00CA4724" w:rsidP="00CA4724">
      <w:pPr>
        <w:spacing w:after="0" w:line="240" w:lineRule="auto"/>
        <w:rPr>
          <w:rFonts w:ascii="Times New Roman" w:eastAsia="Times New Roman" w:hAnsi="Times New Roman"/>
          <w:sz w:val="24"/>
          <w:szCs w:val="24"/>
        </w:rPr>
      </w:pPr>
      <w:r w:rsidRPr="00437EC2">
        <w:rPr>
          <w:rFonts w:ascii="Times New Roman" w:eastAsia="Times New Roman" w:hAnsi="Times New Roman"/>
          <w:sz w:val="24"/>
          <w:szCs w:val="24"/>
        </w:rPr>
        <w:t>Steve Mital—Office of Sustainability</w:t>
      </w:r>
    </w:p>
    <w:p w14:paraId="1D5B9AFC" w14:textId="755E72CF" w:rsidR="00CA4724" w:rsidRDefault="00C10188" w:rsidP="00CA4724">
      <w:pPr>
        <w:spacing w:after="0" w:line="240" w:lineRule="auto"/>
        <w:rPr>
          <w:rFonts w:ascii="Times New Roman" w:eastAsia="Times New Roman" w:hAnsi="Times New Roman"/>
          <w:sz w:val="24"/>
          <w:szCs w:val="24"/>
        </w:rPr>
      </w:pPr>
      <w:r>
        <w:rPr>
          <w:rFonts w:ascii="Times New Roman" w:eastAsia="Times New Roman" w:hAnsi="Times New Roman"/>
          <w:sz w:val="24"/>
          <w:szCs w:val="24"/>
        </w:rPr>
        <w:t>Christine Thompson</w:t>
      </w:r>
      <w:r w:rsidRPr="00530DD3">
        <w:rPr>
          <w:rFonts w:ascii="Times New Roman" w:eastAsia="Times New Roman" w:hAnsi="Times New Roman"/>
          <w:color w:val="000000" w:themeColor="text1"/>
          <w:sz w:val="24"/>
          <w:szCs w:val="24"/>
        </w:rPr>
        <w:t>—</w:t>
      </w:r>
      <w:r w:rsidR="00CA4724" w:rsidRPr="00437EC2">
        <w:rPr>
          <w:rFonts w:ascii="Times New Roman" w:eastAsia="Times New Roman" w:hAnsi="Times New Roman"/>
          <w:sz w:val="24"/>
          <w:szCs w:val="24"/>
        </w:rPr>
        <w:t>Campus Planning, Design, and Construction</w:t>
      </w:r>
    </w:p>
    <w:p w14:paraId="5B55762D" w14:textId="388DF018" w:rsidR="00A619C9" w:rsidRPr="00437EC2" w:rsidRDefault="00A619C9" w:rsidP="00CA4724">
      <w:pPr>
        <w:spacing w:after="0" w:line="240" w:lineRule="auto"/>
        <w:rPr>
          <w:rFonts w:ascii="Times New Roman" w:eastAsia="Times New Roman" w:hAnsi="Times New Roman"/>
          <w:sz w:val="24"/>
          <w:szCs w:val="24"/>
        </w:rPr>
      </w:pPr>
      <w:r w:rsidRPr="00A619C9">
        <w:rPr>
          <w:rFonts w:ascii="Times New Roman" w:eastAsia="Times New Roman" w:hAnsi="Times New Roman"/>
          <w:sz w:val="24"/>
          <w:szCs w:val="24"/>
        </w:rPr>
        <w:t>Doug Brooke—Environmental Health and Safety</w:t>
      </w:r>
    </w:p>
    <w:p w14:paraId="3711EE8C" w14:textId="77777777" w:rsidR="002F1CB0" w:rsidRPr="00447076" w:rsidRDefault="002F1CB0" w:rsidP="0012681C">
      <w:pPr>
        <w:spacing w:after="0" w:line="240" w:lineRule="auto"/>
        <w:rPr>
          <w:rFonts w:ascii="Times New Roman" w:eastAsia="Times New Roman" w:hAnsi="Times New Roman"/>
          <w:sz w:val="24"/>
          <w:szCs w:val="24"/>
        </w:rPr>
      </w:pPr>
    </w:p>
    <w:p w14:paraId="45F94ED2" w14:textId="0DA13C27" w:rsidR="002F1CB0" w:rsidRPr="00CF2B07" w:rsidRDefault="002F1CB0" w:rsidP="0012681C">
      <w:pPr>
        <w:spacing w:after="0" w:line="240" w:lineRule="auto"/>
        <w:rPr>
          <w:rFonts w:ascii="Times New Roman" w:eastAsia="Times New Roman" w:hAnsi="Times New Roman"/>
          <w:b/>
          <w:sz w:val="24"/>
          <w:szCs w:val="24"/>
        </w:rPr>
      </w:pPr>
      <w:r w:rsidRPr="00CF2B07">
        <w:rPr>
          <w:rFonts w:ascii="Times New Roman" w:eastAsia="Times New Roman" w:hAnsi="Times New Roman"/>
          <w:b/>
          <w:sz w:val="24"/>
          <w:szCs w:val="24"/>
        </w:rPr>
        <w:t>Other Attendees</w:t>
      </w:r>
      <w:r w:rsidR="00F444F1" w:rsidRPr="00CF2B07">
        <w:rPr>
          <w:rFonts w:ascii="Times New Roman" w:eastAsia="Times New Roman" w:hAnsi="Times New Roman"/>
          <w:b/>
          <w:sz w:val="24"/>
          <w:szCs w:val="24"/>
        </w:rPr>
        <w:t>:</w:t>
      </w:r>
    </w:p>
    <w:p w14:paraId="4A874E03" w14:textId="65B4E84B" w:rsidR="002146F3" w:rsidRDefault="002146F3" w:rsidP="002146F3">
      <w:pPr>
        <w:spacing w:after="0" w:line="240" w:lineRule="auto"/>
        <w:rPr>
          <w:rFonts w:ascii="Times New Roman" w:eastAsia="Times New Roman" w:hAnsi="Times New Roman"/>
          <w:color w:val="000000" w:themeColor="text1"/>
          <w:sz w:val="24"/>
          <w:szCs w:val="24"/>
        </w:rPr>
      </w:pPr>
      <w:r w:rsidRPr="00530DD3">
        <w:rPr>
          <w:rFonts w:ascii="Times New Roman" w:eastAsia="Times New Roman" w:hAnsi="Times New Roman"/>
          <w:color w:val="000000" w:themeColor="text1"/>
          <w:sz w:val="24"/>
          <w:szCs w:val="24"/>
        </w:rPr>
        <w:t>Sonya Carlson—Office of Sustain</w:t>
      </w:r>
      <w:r w:rsidR="00A619C9">
        <w:rPr>
          <w:rFonts w:ascii="Times New Roman" w:eastAsia="Times New Roman" w:hAnsi="Times New Roman"/>
          <w:color w:val="000000" w:themeColor="text1"/>
          <w:sz w:val="24"/>
          <w:szCs w:val="24"/>
        </w:rPr>
        <w:t>ability</w:t>
      </w:r>
    </w:p>
    <w:p w14:paraId="4A3EC914" w14:textId="070F4E42" w:rsidR="00A619C9" w:rsidRDefault="00A619C9" w:rsidP="002146F3">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Kelsey Moore</w:t>
      </w:r>
      <w:r w:rsidRPr="00530DD3">
        <w:rPr>
          <w:rFonts w:ascii="Times New Roman" w:eastAsia="Times New Roman" w:hAnsi="Times New Roman"/>
          <w:color w:val="000000" w:themeColor="text1"/>
          <w:sz w:val="24"/>
          <w:szCs w:val="24"/>
        </w:rPr>
        <w:t>—</w:t>
      </w:r>
      <w:r w:rsidRPr="00A619C9">
        <w:rPr>
          <w:rFonts w:ascii="Times New Roman" w:eastAsia="Times New Roman" w:hAnsi="Times New Roman"/>
          <w:color w:val="000000" w:themeColor="text1"/>
          <w:sz w:val="24"/>
          <w:szCs w:val="24"/>
        </w:rPr>
        <w:t xml:space="preserve">Bike </w:t>
      </w:r>
      <w:r w:rsidR="00C10188">
        <w:rPr>
          <w:rFonts w:ascii="Times New Roman" w:eastAsia="Times New Roman" w:hAnsi="Times New Roman"/>
          <w:color w:val="000000" w:themeColor="text1"/>
          <w:sz w:val="24"/>
          <w:szCs w:val="24"/>
        </w:rPr>
        <w:t>Loan Program</w:t>
      </w:r>
    </w:p>
    <w:p w14:paraId="0FAF2206" w14:textId="7139FB20" w:rsidR="00A619C9" w:rsidRDefault="00A619C9" w:rsidP="002146F3">
      <w:pPr>
        <w:spacing w:after="0" w:line="240" w:lineRule="auto"/>
        <w:rPr>
          <w:rFonts w:ascii="Times New Roman" w:eastAsia="Times New Roman" w:hAnsi="Times New Roman"/>
          <w:color w:val="000000" w:themeColor="text1"/>
          <w:sz w:val="24"/>
          <w:szCs w:val="24"/>
        </w:rPr>
      </w:pPr>
      <w:r w:rsidRPr="00A619C9">
        <w:rPr>
          <w:rFonts w:ascii="Times New Roman" w:eastAsia="Times New Roman" w:hAnsi="Times New Roman"/>
          <w:color w:val="000000" w:themeColor="text1"/>
          <w:sz w:val="24"/>
          <w:szCs w:val="24"/>
        </w:rPr>
        <w:t>Gwen Bolden</w:t>
      </w:r>
      <w:r w:rsidRPr="00530DD3">
        <w:rPr>
          <w:rFonts w:ascii="Times New Roman" w:eastAsia="Times New Roman" w:hAnsi="Times New Roman"/>
          <w:color w:val="000000" w:themeColor="text1"/>
          <w:sz w:val="24"/>
          <w:szCs w:val="24"/>
        </w:rPr>
        <w:t>—</w:t>
      </w:r>
      <w:r w:rsidRPr="00A619C9">
        <w:rPr>
          <w:rFonts w:ascii="Times New Roman" w:eastAsia="Times New Roman" w:hAnsi="Times New Roman"/>
          <w:color w:val="000000" w:themeColor="text1"/>
          <w:sz w:val="24"/>
          <w:szCs w:val="24"/>
        </w:rPr>
        <w:t>Parking and Transportation</w:t>
      </w:r>
    </w:p>
    <w:p w14:paraId="79B9A4BB" w14:textId="5D7D7298" w:rsidR="0012681C" w:rsidRPr="00530DD3" w:rsidRDefault="0012681C" w:rsidP="0012681C">
      <w:pPr>
        <w:rPr>
          <w:rFonts w:ascii="Times New Roman" w:eastAsia="Times New Roman" w:hAnsi="Times New Roman"/>
          <w:color w:val="000000" w:themeColor="text1"/>
          <w:sz w:val="24"/>
          <w:szCs w:val="24"/>
        </w:rPr>
      </w:pPr>
      <w:r w:rsidRPr="00530DD3">
        <w:rPr>
          <w:rFonts w:ascii="Times New Roman" w:eastAsia="Times New Roman" w:hAnsi="Times New Roman"/>
          <w:color w:val="000000" w:themeColor="text1"/>
          <w:sz w:val="24"/>
          <w:szCs w:val="24"/>
        </w:rPr>
        <w:br/>
      </w:r>
      <w:r w:rsidR="003F2183">
        <w:rPr>
          <w:rFonts w:ascii="Times New Roman" w:eastAsia="Times New Roman" w:hAnsi="Times New Roman"/>
          <w:b/>
          <w:bCs/>
          <w:color w:val="000000" w:themeColor="text1"/>
          <w:sz w:val="24"/>
          <w:szCs w:val="24"/>
        </w:rPr>
        <w:t xml:space="preserve">WELCOME AND UPDATES </w:t>
      </w:r>
    </w:p>
    <w:p w14:paraId="2E23942B" w14:textId="77777777" w:rsidR="00DB304C" w:rsidRDefault="003F2183" w:rsidP="00457596">
      <w:pPr>
        <w:spacing w:after="0" w:line="240" w:lineRule="auto"/>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rPr>
        <w:t xml:space="preserve">Everyone introduced </w:t>
      </w:r>
      <w:r w:rsidR="005D1B60">
        <w:rPr>
          <w:rFonts w:ascii="Times New Roman" w:eastAsia="Times New Roman" w:hAnsi="Times New Roman"/>
          <w:bCs/>
          <w:color w:val="000000" w:themeColor="text1"/>
          <w:sz w:val="24"/>
          <w:szCs w:val="24"/>
        </w:rPr>
        <w:t xml:space="preserve">himself or herself.  </w:t>
      </w:r>
      <w:r>
        <w:rPr>
          <w:rFonts w:ascii="Times New Roman" w:eastAsia="Times New Roman" w:hAnsi="Times New Roman"/>
          <w:bCs/>
          <w:color w:val="000000" w:themeColor="text1"/>
          <w:sz w:val="24"/>
          <w:szCs w:val="24"/>
        </w:rPr>
        <w:t>Steve</w:t>
      </w:r>
      <w:r w:rsidR="005D1B60">
        <w:rPr>
          <w:rFonts w:ascii="Times New Roman" w:eastAsia="Times New Roman" w:hAnsi="Times New Roman"/>
          <w:bCs/>
          <w:color w:val="000000" w:themeColor="text1"/>
          <w:sz w:val="24"/>
          <w:szCs w:val="24"/>
        </w:rPr>
        <w:t xml:space="preserve"> then</w:t>
      </w:r>
      <w:r>
        <w:rPr>
          <w:rFonts w:ascii="Times New Roman" w:eastAsia="Times New Roman" w:hAnsi="Times New Roman"/>
          <w:bCs/>
          <w:color w:val="000000" w:themeColor="text1"/>
          <w:sz w:val="24"/>
          <w:szCs w:val="24"/>
        </w:rPr>
        <w:t xml:space="preserve"> reported that he </w:t>
      </w:r>
      <w:r w:rsidR="005D1B60">
        <w:rPr>
          <w:rFonts w:ascii="Times New Roman" w:eastAsia="Times New Roman" w:hAnsi="Times New Roman"/>
          <w:bCs/>
          <w:color w:val="000000" w:themeColor="text1"/>
          <w:sz w:val="24"/>
          <w:szCs w:val="24"/>
        </w:rPr>
        <w:t xml:space="preserve">renewed the Association for the Advancement of Sustainability in Higher Education (AASHE) membership, based on the feedback received from the EIC members at the previous meeting.  He also submitted a notice to AASHE letting them know that the services received are not quite meeting needs or expectations. He said that he received a long response back from AASHE stating that they are taking action at the board level to address concerns.  He didn’t think that the board intentions were solely in response to his letter but rather reflected the fact that a number of institutions have the same grievances. Eric Beeler noted that the AASHE conference, he attended </w:t>
      </w:r>
      <w:r w:rsidR="00DB304C">
        <w:rPr>
          <w:rFonts w:ascii="Times New Roman" w:eastAsia="Times New Roman" w:hAnsi="Times New Roman"/>
          <w:bCs/>
          <w:color w:val="000000" w:themeColor="text1"/>
          <w:sz w:val="24"/>
          <w:szCs w:val="24"/>
        </w:rPr>
        <w:t xml:space="preserve">this year </w:t>
      </w:r>
      <w:r w:rsidR="005D1B60">
        <w:rPr>
          <w:rFonts w:ascii="Times New Roman" w:eastAsia="Times New Roman" w:hAnsi="Times New Roman"/>
          <w:bCs/>
          <w:color w:val="000000" w:themeColor="text1"/>
          <w:sz w:val="24"/>
          <w:szCs w:val="24"/>
        </w:rPr>
        <w:t>was t</w:t>
      </w:r>
      <w:r w:rsidR="00DB304C">
        <w:rPr>
          <w:rFonts w:ascii="Times New Roman" w:eastAsia="Times New Roman" w:hAnsi="Times New Roman"/>
          <w:bCs/>
          <w:color w:val="000000" w:themeColor="text1"/>
          <w:sz w:val="24"/>
          <w:szCs w:val="24"/>
        </w:rPr>
        <w:t>he best out of the four</w:t>
      </w:r>
      <w:r w:rsidR="005D1B60">
        <w:rPr>
          <w:rFonts w:ascii="Times New Roman" w:eastAsia="Times New Roman" w:hAnsi="Times New Roman"/>
          <w:bCs/>
          <w:color w:val="000000" w:themeColor="text1"/>
          <w:sz w:val="24"/>
          <w:szCs w:val="24"/>
        </w:rPr>
        <w:t xml:space="preserve"> </w:t>
      </w:r>
      <w:r w:rsidR="00DB304C">
        <w:rPr>
          <w:rFonts w:ascii="Times New Roman" w:eastAsia="Times New Roman" w:hAnsi="Times New Roman"/>
          <w:bCs/>
          <w:color w:val="000000" w:themeColor="text1"/>
          <w:sz w:val="24"/>
          <w:szCs w:val="24"/>
        </w:rPr>
        <w:t xml:space="preserve">he has attended and thought that the new leadership played a role in that success. </w:t>
      </w:r>
    </w:p>
    <w:p w14:paraId="379E5D3D" w14:textId="77777777" w:rsidR="00DB304C" w:rsidRDefault="00DB304C" w:rsidP="00457596">
      <w:pPr>
        <w:spacing w:after="0" w:line="240" w:lineRule="auto"/>
        <w:rPr>
          <w:rFonts w:ascii="Times New Roman" w:eastAsia="Times New Roman" w:hAnsi="Times New Roman"/>
          <w:bCs/>
          <w:color w:val="000000" w:themeColor="text1"/>
          <w:sz w:val="24"/>
          <w:szCs w:val="24"/>
        </w:rPr>
      </w:pPr>
    </w:p>
    <w:p w14:paraId="62EE7C4D" w14:textId="137DA207" w:rsidR="00437EC2" w:rsidRDefault="00DB304C" w:rsidP="00457596">
      <w:pPr>
        <w:spacing w:after="0" w:line="240" w:lineRule="auto"/>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rPr>
        <w:t>Steve gave an update on the Internal Carbon Tax proposal. Over the summer, he met with Vice President Jaime Moffitt to discuss the recommendation put forth by the EIC on the Internal Carbon Tax Proposal.  She requested more information on how the money raised would be spent, the energy savings, etc.  The Office of Sustainability had tried to obtain this data, but faced resource constraints pending further indication that there was interest from the administration.  With Vice President Moffitt’s request, Steve contacted George Hecht and had a meeting with staff which they outlined would result in a report</w:t>
      </w:r>
      <w:r w:rsidR="003E7C0C">
        <w:rPr>
          <w:rFonts w:ascii="Times New Roman" w:eastAsia="Times New Roman" w:hAnsi="Times New Roman"/>
          <w:bCs/>
          <w:color w:val="000000" w:themeColor="text1"/>
          <w:sz w:val="24"/>
          <w:szCs w:val="24"/>
        </w:rPr>
        <w:t xml:space="preserve"> sometime</w:t>
      </w:r>
      <w:r>
        <w:rPr>
          <w:rFonts w:ascii="Times New Roman" w:eastAsia="Times New Roman" w:hAnsi="Times New Roman"/>
          <w:bCs/>
          <w:color w:val="000000" w:themeColor="text1"/>
          <w:sz w:val="24"/>
          <w:szCs w:val="24"/>
        </w:rPr>
        <w:t xml:space="preserve"> in January</w:t>
      </w:r>
      <w:r w:rsidR="003E7C0C">
        <w:rPr>
          <w:rFonts w:ascii="Times New Roman" w:eastAsia="Times New Roman" w:hAnsi="Times New Roman"/>
          <w:bCs/>
          <w:color w:val="000000" w:themeColor="text1"/>
          <w:sz w:val="24"/>
          <w:szCs w:val="24"/>
        </w:rPr>
        <w:t xml:space="preserve"> and could then be reviewed by the EIC in February and could be back to Vice President Moffitt around Spring Break. </w:t>
      </w:r>
    </w:p>
    <w:p w14:paraId="4CD6E5B5" w14:textId="77777777" w:rsidR="003F2183" w:rsidRDefault="003F2183" w:rsidP="00457596">
      <w:pPr>
        <w:spacing w:after="0" w:line="240" w:lineRule="auto"/>
        <w:rPr>
          <w:rFonts w:ascii="Times New Roman" w:eastAsia="Times New Roman" w:hAnsi="Times New Roman"/>
          <w:bCs/>
          <w:color w:val="000000" w:themeColor="text1"/>
          <w:sz w:val="24"/>
          <w:szCs w:val="24"/>
        </w:rPr>
      </w:pPr>
    </w:p>
    <w:p w14:paraId="729A1AE6" w14:textId="30A22AD4" w:rsidR="00D0742E" w:rsidRPr="003F2183" w:rsidRDefault="003F2183" w:rsidP="00457596">
      <w:pPr>
        <w:spacing w:after="0" w:line="240" w:lineRule="auto"/>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REVIEW AND VOTE ON POLICIES</w:t>
      </w:r>
    </w:p>
    <w:p w14:paraId="2C024975" w14:textId="189EF415" w:rsidR="00867F5E" w:rsidRDefault="003E7C0C" w:rsidP="00457596">
      <w:pPr>
        <w:spacing w:after="0" w:line="240" w:lineRule="auto"/>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rPr>
        <w:t xml:space="preserve">The Oregon Administrative Rules (OARs) are under review now that the UO is no longer governed by the Oregon University System and now has its own independent board. As such, a number of policies are being reviewed, updated and incorporated into the UOs own governing documents. The EIC has been requested to review and three recommendations were put forth for consideration. </w:t>
      </w:r>
      <w:r w:rsidR="001677AE">
        <w:rPr>
          <w:rFonts w:ascii="Times New Roman" w:eastAsia="Times New Roman" w:hAnsi="Times New Roman"/>
          <w:bCs/>
          <w:color w:val="000000" w:themeColor="text1"/>
          <w:sz w:val="24"/>
          <w:szCs w:val="24"/>
        </w:rPr>
        <w:t>First</w:t>
      </w:r>
      <w:r w:rsidR="00196559">
        <w:rPr>
          <w:rFonts w:ascii="Times New Roman" w:eastAsia="Times New Roman" w:hAnsi="Times New Roman"/>
          <w:bCs/>
          <w:color w:val="000000" w:themeColor="text1"/>
          <w:sz w:val="24"/>
          <w:szCs w:val="24"/>
        </w:rPr>
        <w:t xml:space="preserve">, Steve reviewed these documents and annotated some suggested changes in the Comprehensive Environmental Policy (See Appendix 1).  The first change reflected the fact that the old mission statement was referenced, so Steve found the updated mission statement and replaced that in the text.  The next change was the addition of “sub-“ before the word “policy” underneath the Guiding Principal for Purchasing. This change reflects the fact that </w:t>
      </w:r>
      <w:r w:rsidR="00867F5E">
        <w:rPr>
          <w:rFonts w:ascii="Times New Roman" w:eastAsia="Times New Roman" w:hAnsi="Times New Roman"/>
          <w:bCs/>
          <w:color w:val="000000" w:themeColor="text1"/>
          <w:sz w:val="24"/>
          <w:szCs w:val="24"/>
        </w:rPr>
        <w:t xml:space="preserve">the university is trying to differentiate between policies that go on file and need to be reviewed by legal council and all procedural or sub-policies, which don’t need as extensive of a review. </w:t>
      </w:r>
      <w:r w:rsidR="00A93087">
        <w:rPr>
          <w:rFonts w:ascii="Times New Roman" w:eastAsia="Times New Roman" w:hAnsi="Times New Roman"/>
          <w:bCs/>
          <w:color w:val="000000" w:themeColor="text1"/>
          <w:sz w:val="24"/>
          <w:szCs w:val="24"/>
        </w:rPr>
        <w:t>Brian moved to accept</w:t>
      </w:r>
      <w:r w:rsidR="00867F5E">
        <w:rPr>
          <w:rFonts w:ascii="Times New Roman" w:eastAsia="Times New Roman" w:hAnsi="Times New Roman"/>
          <w:bCs/>
          <w:color w:val="000000" w:themeColor="text1"/>
          <w:sz w:val="24"/>
          <w:szCs w:val="24"/>
        </w:rPr>
        <w:t xml:space="preserve"> the changes as recommended.  Holly seconded the motion.  </w:t>
      </w:r>
      <w:r>
        <w:rPr>
          <w:rFonts w:ascii="Times New Roman" w:eastAsia="Times New Roman" w:hAnsi="Times New Roman"/>
          <w:bCs/>
          <w:color w:val="000000" w:themeColor="text1"/>
          <w:sz w:val="24"/>
          <w:szCs w:val="24"/>
        </w:rPr>
        <w:t xml:space="preserve">The committee voted unanimously to </w:t>
      </w:r>
      <w:r w:rsidR="00867F5E">
        <w:rPr>
          <w:rFonts w:ascii="Times New Roman" w:eastAsia="Times New Roman" w:hAnsi="Times New Roman"/>
          <w:bCs/>
          <w:color w:val="000000" w:themeColor="text1"/>
          <w:sz w:val="24"/>
          <w:szCs w:val="24"/>
        </w:rPr>
        <w:t xml:space="preserve">accept changes noted in Appendix 1.  </w:t>
      </w:r>
    </w:p>
    <w:p w14:paraId="275266D7" w14:textId="77777777" w:rsidR="00867F5E" w:rsidRDefault="00867F5E" w:rsidP="00457596">
      <w:pPr>
        <w:spacing w:after="0" w:line="240" w:lineRule="auto"/>
        <w:rPr>
          <w:rFonts w:ascii="Times New Roman" w:eastAsia="Times New Roman" w:hAnsi="Times New Roman"/>
          <w:bCs/>
          <w:color w:val="000000" w:themeColor="text1"/>
          <w:sz w:val="24"/>
          <w:szCs w:val="24"/>
        </w:rPr>
      </w:pPr>
    </w:p>
    <w:p w14:paraId="0675BC01" w14:textId="25BDF9B6" w:rsidR="00D245EE" w:rsidRDefault="00867F5E" w:rsidP="00457596">
      <w:pPr>
        <w:spacing w:after="0" w:line="240" w:lineRule="auto"/>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rPr>
        <w:t xml:space="preserve">Next, Steve recommended that the Recycled Paper Policy </w:t>
      </w:r>
      <w:r w:rsidR="00F96FBA">
        <w:rPr>
          <w:rFonts w:ascii="Times New Roman" w:eastAsia="Times New Roman" w:hAnsi="Times New Roman"/>
          <w:bCs/>
          <w:color w:val="000000" w:themeColor="text1"/>
          <w:sz w:val="24"/>
          <w:szCs w:val="24"/>
        </w:rPr>
        <w:t xml:space="preserve">(APPENDIX 2) </w:t>
      </w:r>
      <w:r>
        <w:rPr>
          <w:rFonts w:ascii="Times New Roman" w:eastAsia="Times New Roman" w:hAnsi="Times New Roman"/>
          <w:bCs/>
          <w:color w:val="000000" w:themeColor="text1"/>
          <w:sz w:val="24"/>
          <w:szCs w:val="24"/>
        </w:rPr>
        <w:t>be repealed from the policy library and be moved as</w:t>
      </w:r>
      <w:r w:rsidR="00A93087">
        <w:rPr>
          <w:rFonts w:ascii="Times New Roman" w:eastAsia="Times New Roman" w:hAnsi="Times New Roman"/>
          <w:bCs/>
          <w:color w:val="000000" w:themeColor="text1"/>
          <w:sz w:val="24"/>
          <w:szCs w:val="24"/>
        </w:rPr>
        <w:t xml:space="preserve"> is to</w:t>
      </w:r>
      <w:r>
        <w:rPr>
          <w:rFonts w:ascii="Times New Roman" w:eastAsia="Times New Roman" w:hAnsi="Times New Roman"/>
          <w:bCs/>
          <w:color w:val="000000" w:themeColor="text1"/>
          <w:sz w:val="24"/>
          <w:szCs w:val="24"/>
        </w:rPr>
        <w:t xml:space="preserve"> a sub-policy under the Comprehensive Environmental Policy. </w:t>
      </w:r>
      <w:r w:rsidR="00A93087">
        <w:rPr>
          <w:rFonts w:ascii="Times New Roman" w:eastAsia="Times New Roman" w:hAnsi="Times New Roman"/>
          <w:bCs/>
          <w:color w:val="000000" w:themeColor="text1"/>
          <w:sz w:val="24"/>
          <w:szCs w:val="24"/>
        </w:rPr>
        <w:t xml:space="preserve">Steve reiterated that he was not recommending </w:t>
      </w:r>
      <w:r w:rsidR="00F474C9">
        <w:rPr>
          <w:rFonts w:ascii="Times New Roman" w:eastAsia="Times New Roman" w:hAnsi="Times New Roman"/>
          <w:bCs/>
          <w:color w:val="000000" w:themeColor="text1"/>
          <w:sz w:val="24"/>
          <w:szCs w:val="24"/>
        </w:rPr>
        <w:t>changing</w:t>
      </w:r>
      <w:r w:rsidR="00A93087">
        <w:rPr>
          <w:rFonts w:ascii="Times New Roman" w:eastAsia="Times New Roman" w:hAnsi="Times New Roman"/>
          <w:bCs/>
          <w:color w:val="000000" w:themeColor="text1"/>
          <w:sz w:val="24"/>
          <w:szCs w:val="24"/>
        </w:rPr>
        <w:t xml:space="preserve"> the policy, just move it to a new location. Brian moved to repeal the policy from the policy library and move it underneath the Purchasing guideline of the Comprehensive Environmental Policy. Holly seconded the motion. The attending committee voted unanimously </w:t>
      </w:r>
      <w:r w:rsidR="00D245EE">
        <w:rPr>
          <w:rFonts w:ascii="Times New Roman" w:eastAsia="Times New Roman" w:hAnsi="Times New Roman"/>
          <w:bCs/>
          <w:color w:val="000000" w:themeColor="text1"/>
          <w:sz w:val="24"/>
          <w:szCs w:val="24"/>
        </w:rPr>
        <w:t xml:space="preserve">in support. </w:t>
      </w:r>
    </w:p>
    <w:p w14:paraId="179B4E2E" w14:textId="77777777" w:rsidR="00D245EE" w:rsidRDefault="00D245EE" w:rsidP="00457596">
      <w:pPr>
        <w:spacing w:after="0" w:line="240" w:lineRule="auto"/>
        <w:rPr>
          <w:rFonts w:ascii="Times New Roman" w:eastAsia="Times New Roman" w:hAnsi="Times New Roman"/>
          <w:bCs/>
          <w:color w:val="000000" w:themeColor="text1"/>
          <w:sz w:val="24"/>
          <w:szCs w:val="24"/>
        </w:rPr>
      </w:pPr>
    </w:p>
    <w:p w14:paraId="1E8F92D3" w14:textId="62644BC6" w:rsidR="009E18C6" w:rsidRDefault="00A93087" w:rsidP="00457596">
      <w:pPr>
        <w:spacing w:after="0" w:line="240" w:lineRule="auto"/>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rPr>
        <w:t xml:space="preserve"> </w:t>
      </w:r>
      <w:r w:rsidR="00F474C9">
        <w:rPr>
          <w:rFonts w:ascii="Times New Roman" w:eastAsia="Times New Roman" w:hAnsi="Times New Roman"/>
          <w:bCs/>
          <w:color w:val="000000" w:themeColor="text1"/>
          <w:sz w:val="24"/>
          <w:szCs w:val="24"/>
        </w:rPr>
        <w:t xml:space="preserve">Finally, the UO inherited the </w:t>
      </w:r>
      <w:r w:rsidR="00E83EAC">
        <w:rPr>
          <w:rFonts w:ascii="Times New Roman" w:eastAsia="Times New Roman" w:hAnsi="Times New Roman"/>
          <w:bCs/>
          <w:color w:val="000000" w:themeColor="text1"/>
          <w:sz w:val="24"/>
          <w:szCs w:val="24"/>
        </w:rPr>
        <w:t>Oregon University System’s Sustainability Policy (See Appendix 3), which Steve made the following recommendations:</w:t>
      </w:r>
    </w:p>
    <w:p w14:paraId="5FA7D4F6" w14:textId="77777777" w:rsidR="00E83EAC" w:rsidRPr="00E83EAC" w:rsidRDefault="00E83EAC" w:rsidP="00E83EAC">
      <w:pPr>
        <w:pStyle w:val="ListParagraph"/>
        <w:numPr>
          <w:ilvl w:val="0"/>
          <w:numId w:val="8"/>
        </w:numPr>
        <w:spacing w:after="0" w:line="240" w:lineRule="auto"/>
        <w:rPr>
          <w:rFonts w:ascii="Times New Roman" w:eastAsia="Times New Roman" w:hAnsi="Times New Roman"/>
          <w:bCs/>
          <w:color w:val="000000" w:themeColor="text1"/>
          <w:sz w:val="24"/>
          <w:szCs w:val="24"/>
        </w:rPr>
      </w:pPr>
      <w:r w:rsidRPr="00E83EAC">
        <w:rPr>
          <w:rFonts w:ascii="Times New Roman" w:eastAsia="Times New Roman" w:hAnsi="Times New Roman"/>
          <w:bCs/>
          <w:color w:val="000000" w:themeColor="text1"/>
          <w:sz w:val="24"/>
          <w:szCs w:val="24"/>
        </w:rPr>
        <w:t>Split into academic and administrative policies</w:t>
      </w:r>
    </w:p>
    <w:p w14:paraId="44A1DE0C" w14:textId="1F91DC98" w:rsidR="00E83EAC" w:rsidRPr="00E83EAC" w:rsidRDefault="00E83EAC" w:rsidP="00E83EAC">
      <w:pPr>
        <w:pStyle w:val="ListParagraph"/>
        <w:numPr>
          <w:ilvl w:val="0"/>
          <w:numId w:val="8"/>
        </w:numPr>
        <w:spacing w:after="0" w:line="240" w:lineRule="auto"/>
        <w:rPr>
          <w:rFonts w:ascii="Times New Roman" w:eastAsia="Times New Roman" w:hAnsi="Times New Roman"/>
          <w:bCs/>
          <w:color w:val="000000" w:themeColor="text1"/>
          <w:sz w:val="24"/>
          <w:szCs w:val="24"/>
        </w:rPr>
      </w:pPr>
      <w:r w:rsidRPr="00E83EAC">
        <w:rPr>
          <w:rFonts w:ascii="Times New Roman" w:eastAsia="Times New Roman" w:hAnsi="Times New Roman"/>
          <w:bCs/>
          <w:color w:val="000000" w:themeColor="text1"/>
          <w:sz w:val="24"/>
          <w:szCs w:val="24"/>
        </w:rPr>
        <w:t xml:space="preserve">Item #5 is an administrative policy and is covered by CEP.  It is duplicative </w:t>
      </w:r>
      <w:r>
        <w:rPr>
          <w:rFonts w:ascii="Times New Roman" w:eastAsia="Times New Roman" w:hAnsi="Times New Roman"/>
          <w:bCs/>
          <w:color w:val="000000" w:themeColor="text1"/>
          <w:sz w:val="24"/>
          <w:szCs w:val="24"/>
        </w:rPr>
        <w:t xml:space="preserve">with the Guiding Principles outlined in the Comprehensive Environmental Policy </w:t>
      </w:r>
      <w:r w:rsidRPr="00E83EAC">
        <w:rPr>
          <w:rFonts w:ascii="Times New Roman" w:eastAsia="Times New Roman" w:hAnsi="Times New Roman"/>
          <w:bCs/>
          <w:color w:val="000000" w:themeColor="text1"/>
          <w:sz w:val="24"/>
          <w:szCs w:val="24"/>
        </w:rPr>
        <w:t>and can be repealed</w:t>
      </w:r>
    </w:p>
    <w:p w14:paraId="5C9C2F59" w14:textId="281022A8" w:rsidR="00E83EAC" w:rsidRDefault="00E83EAC" w:rsidP="00E83EAC">
      <w:pPr>
        <w:pStyle w:val="ListParagraph"/>
        <w:numPr>
          <w:ilvl w:val="0"/>
          <w:numId w:val="8"/>
        </w:numPr>
        <w:spacing w:after="0" w:line="240" w:lineRule="auto"/>
        <w:rPr>
          <w:rFonts w:ascii="Times New Roman" w:eastAsia="Times New Roman" w:hAnsi="Times New Roman"/>
          <w:bCs/>
          <w:color w:val="000000" w:themeColor="text1"/>
          <w:sz w:val="24"/>
          <w:szCs w:val="24"/>
        </w:rPr>
      </w:pPr>
      <w:r w:rsidRPr="00E83EAC">
        <w:rPr>
          <w:rFonts w:ascii="Times New Roman" w:eastAsia="Times New Roman" w:hAnsi="Times New Roman"/>
          <w:bCs/>
          <w:color w:val="000000" w:themeColor="text1"/>
          <w:sz w:val="24"/>
          <w:szCs w:val="24"/>
        </w:rPr>
        <w:t>Items #1-4,</w:t>
      </w:r>
      <w:r>
        <w:rPr>
          <w:rFonts w:ascii="Times New Roman" w:eastAsia="Times New Roman" w:hAnsi="Times New Roman"/>
          <w:bCs/>
          <w:color w:val="000000" w:themeColor="text1"/>
          <w:sz w:val="24"/>
          <w:szCs w:val="24"/>
        </w:rPr>
        <w:t xml:space="preserve"> and</w:t>
      </w:r>
      <w:r w:rsidRPr="00E83EAC">
        <w:rPr>
          <w:rFonts w:ascii="Times New Roman" w:eastAsia="Times New Roman" w:hAnsi="Times New Roman"/>
          <w:bCs/>
          <w:color w:val="000000" w:themeColor="text1"/>
          <w:sz w:val="24"/>
          <w:szCs w:val="24"/>
        </w:rPr>
        <w:t xml:space="preserve"> 6 are academic and should be referred to </w:t>
      </w:r>
      <w:r>
        <w:rPr>
          <w:rFonts w:ascii="Times New Roman" w:eastAsia="Times New Roman" w:hAnsi="Times New Roman"/>
          <w:bCs/>
          <w:color w:val="000000" w:themeColor="text1"/>
          <w:sz w:val="24"/>
          <w:szCs w:val="24"/>
        </w:rPr>
        <w:t xml:space="preserve">the </w:t>
      </w:r>
      <w:r w:rsidRPr="00E83EAC">
        <w:rPr>
          <w:rFonts w:ascii="Times New Roman" w:eastAsia="Times New Roman" w:hAnsi="Times New Roman"/>
          <w:bCs/>
          <w:color w:val="000000" w:themeColor="text1"/>
          <w:sz w:val="24"/>
          <w:szCs w:val="24"/>
        </w:rPr>
        <w:t>UO Senate</w:t>
      </w:r>
      <w:r>
        <w:rPr>
          <w:rFonts w:ascii="Times New Roman" w:eastAsia="Times New Roman" w:hAnsi="Times New Roman"/>
          <w:bCs/>
          <w:color w:val="000000" w:themeColor="text1"/>
          <w:sz w:val="24"/>
          <w:szCs w:val="24"/>
        </w:rPr>
        <w:t>, as the charge of the EIC does not</w:t>
      </w:r>
      <w:r w:rsidR="00094338">
        <w:rPr>
          <w:rFonts w:ascii="Times New Roman" w:eastAsia="Times New Roman" w:hAnsi="Times New Roman"/>
          <w:bCs/>
          <w:color w:val="000000" w:themeColor="text1"/>
          <w:sz w:val="24"/>
          <w:szCs w:val="24"/>
        </w:rPr>
        <w:t xml:space="preserve"> cover </w:t>
      </w:r>
      <w:r>
        <w:rPr>
          <w:rFonts w:ascii="Times New Roman" w:eastAsia="Times New Roman" w:hAnsi="Times New Roman"/>
          <w:bCs/>
          <w:color w:val="000000" w:themeColor="text1"/>
          <w:sz w:val="24"/>
          <w:szCs w:val="24"/>
        </w:rPr>
        <w:t>academic concerns</w:t>
      </w:r>
    </w:p>
    <w:p w14:paraId="10D055CB" w14:textId="6ED158F9" w:rsidR="00E83EAC" w:rsidRPr="00E83EAC" w:rsidRDefault="00E83EAC" w:rsidP="00E83EAC">
      <w:pPr>
        <w:spacing w:after="0" w:line="240" w:lineRule="auto"/>
        <w:rPr>
          <w:rFonts w:ascii="Times New Roman" w:eastAsia="Times New Roman" w:hAnsi="Times New Roman"/>
          <w:bCs/>
          <w:color w:val="000000" w:themeColor="text1"/>
          <w:sz w:val="24"/>
          <w:szCs w:val="24"/>
        </w:rPr>
      </w:pPr>
      <w:r w:rsidRPr="00E83EAC">
        <w:rPr>
          <w:rFonts w:ascii="Times New Roman" w:eastAsia="Times New Roman" w:hAnsi="Times New Roman"/>
          <w:bCs/>
          <w:color w:val="000000" w:themeColor="text1"/>
          <w:sz w:val="24"/>
          <w:szCs w:val="24"/>
        </w:rPr>
        <w:t xml:space="preserve"> </w:t>
      </w:r>
    </w:p>
    <w:p w14:paraId="7CDDC1E4" w14:textId="35C2F967" w:rsidR="00E83EAC" w:rsidRPr="003E7C0C" w:rsidRDefault="00A619C9" w:rsidP="00457596">
      <w:pPr>
        <w:spacing w:after="0" w:line="240" w:lineRule="auto"/>
        <w:rPr>
          <w:rFonts w:ascii="Times New Roman" w:eastAsia="Times New Roman" w:hAnsi="Times New Roman"/>
          <w:bCs/>
          <w:color w:val="000000" w:themeColor="text1"/>
          <w:sz w:val="24"/>
          <w:szCs w:val="24"/>
        </w:rPr>
      </w:pPr>
      <w:r w:rsidRPr="00D12882">
        <w:rPr>
          <w:rFonts w:ascii="Times New Roman" w:eastAsia="Times New Roman" w:hAnsi="Times New Roman"/>
          <w:bCs/>
          <w:color w:val="000000" w:themeColor="text1"/>
          <w:sz w:val="24"/>
          <w:szCs w:val="24"/>
        </w:rPr>
        <w:t>Holly moved to repeal Item #5</w:t>
      </w:r>
      <w:r w:rsidR="00D12882">
        <w:rPr>
          <w:rFonts w:ascii="Times New Roman" w:eastAsia="Times New Roman" w:hAnsi="Times New Roman"/>
          <w:bCs/>
          <w:color w:val="000000" w:themeColor="text1"/>
          <w:sz w:val="24"/>
          <w:szCs w:val="24"/>
        </w:rPr>
        <w:t xml:space="preserve">. </w:t>
      </w:r>
      <w:r w:rsidRPr="00D12882">
        <w:rPr>
          <w:rFonts w:ascii="Times New Roman" w:eastAsia="Times New Roman" w:hAnsi="Times New Roman"/>
          <w:bCs/>
          <w:color w:val="000000" w:themeColor="text1"/>
          <w:sz w:val="24"/>
          <w:szCs w:val="24"/>
        </w:rPr>
        <w:t>Christine seconded the motion.  The</w:t>
      </w:r>
      <w:r>
        <w:rPr>
          <w:rFonts w:ascii="Times New Roman" w:eastAsia="Times New Roman" w:hAnsi="Times New Roman"/>
          <w:bCs/>
          <w:color w:val="000000" w:themeColor="text1"/>
          <w:sz w:val="24"/>
          <w:szCs w:val="24"/>
        </w:rPr>
        <w:t xml:space="preserve"> committee unanimously passed the motion. The committee did not need to vote to split the into academic policies, but expressed </w:t>
      </w:r>
    </w:p>
    <w:p w14:paraId="05006D4A" w14:textId="77777777" w:rsidR="009E18C6" w:rsidRDefault="009E18C6" w:rsidP="00457596">
      <w:pPr>
        <w:spacing w:after="0" w:line="240" w:lineRule="auto"/>
        <w:rPr>
          <w:rFonts w:ascii="Times New Roman" w:eastAsia="Times New Roman" w:hAnsi="Times New Roman"/>
          <w:b/>
          <w:bCs/>
          <w:color w:val="000000" w:themeColor="text1"/>
          <w:sz w:val="24"/>
          <w:szCs w:val="24"/>
        </w:rPr>
      </w:pPr>
    </w:p>
    <w:p w14:paraId="4C004C0C" w14:textId="29BD00DE" w:rsidR="00457596" w:rsidRDefault="002830E1" w:rsidP="00457596">
      <w:pPr>
        <w:spacing w:after="0" w:line="240" w:lineRule="auto"/>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PRESENTATION</w:t>
      </w:r>
      <w:r w:rsidR="00457596" w:rsidRPr="002830E1">
        <w:rPr>
          <w:rFonts w:ascii="Times New Roman" w:eastAsia="Times New Roman" w:hAnsi="Times New Roman"/>
          <w:b/>
          <w:bCs/>
          <w:color w:val="000000" w:themeColor="text1"/>
          <w:sz w:val="24"/>
          <w:szCs w:val="24"/>
        </w:rPr>
        <w:t xml:space="preserve">:  </w:t>
      </w:r>
      <w:r w:rsidR="003F2183">
        <w:rPr>
          <w:rFonts w:ascii="Times New Roman" w:eastAsia="Times New Roman" w:hAnsi="Times New Roman"/>
          <w:b/>
          <w:bCs/>
          <w:color w:val="000000" w:themeColor="text1"/>
          <w:sz w:val="24"/>
          <w:szCs w:val="24"/>
        </w:rPr>
        <w:t>TRANSPORT</w:t>
      </w:r>
      <w:bookmarkStart w:id="0" w:name="_GoBack"/>
      <w:bookmarkEnd w:id="0"/>
      <w:r w:rsidR="003F2183">
        <w:rPr>
          <w:rFonts w:ascii="Times New Roman" w:eastAsia="Times New Roman" w:hAnsi="Times New Roman"/>
          <w:b/>
          <w:bCs/>
          <w:color w:val="000000" w:themeColor="text1"/>
          <w:sz w:val="24"/>
          <w:szCs w:val="24"/>
        </w:rPr>
        <w:t>ATION</w:t>
      </w:r>
    </w:p>
    <w:p w14:paraId="29ED52C2" w14:textId="108CB21F" w:rsidR="00A619C9" w:rsidRDefault="00A619C9" w:rsidP="00A619C9">
      <w:pPr>
        <w:spacing w:after="0" w:line="240" w:lineRule="auto"/>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rPr>
        <w:t>The committee received reports on the following topics:</w:t>
      </w:r>
    </w:p>
    <w:p w14:paraId="017A0C3E" w14:textId="77777777" w:rsidR="00D12882" w:rsidRDefault="00A619C9" w:rsidP="00D12882">
      <w:pPr>
        <w:pStyle w:val="ListParagraph"/>
        <w:numPr>
          <w:ilvl w:val="0"/>
          <w:numId w:val="9"/>
        </w:numPr>
        <w:spacing w:after="0" w:line="240" w:lineRule="auto"/>
        <w:rPr>
          <w:rFonts w:ascii="Times New Roman" w:eastAsia="Times New Roman" w:hAnsi="Times New Roman"/>
          <w:bCs/>
          <w:color w:val="000000" w:themeColor="text1"/>
          <w:sz w:val="24"/>
          <w:szCs w:val="24"/>
        </w:rPr>
      </w:pPr>
      <w:r w:rsidRPr="00D12882">
        <w:rPr>
          <w:rFonts w:ascii="Times New Roman" w:eastAsia="Times New Roman" w:hAnsi="Times New Roman"/>
          <w:bCs/>
          <w:color w:val="000000" w:themeColor="text1"/>
          <w:sz w:val="24"/>
          <w:szCs w:val="24"/>
        </w:rPr>
        <w:t>Policy and monitoring (Christine Thompson, Campus Planning</w:t>
      </w:r>
      <w:r w:rsidR="00D12882">
        <w:rPr>
          <w:rFonts w:ascii="Times New Roman" w:eastAsia="Times New Roman" w:hAnsi="Times New Roman"/>
          <w:bCs/>
          <w:color w:val="000000" w:themeColor="text1"/>
          <w:sz w:val="24"/>
          <w:szCs w:val="24"/>
        </w:rPr>
        <w:t>, Design, and Construction)</w:t>
      </w:r>
    </w:p>
    <w:p w14:paraId="3F2BC4B5" w14:textId="77777777" w:rsidR="00D12882" w:rsidRDefault="00A619C9" w:rsidP="00D12882">
      <w:pPr>
        <w:pStyle w:val="ListParagraph"/>
        <w:numPr>
          <w:ilvl w:val="0"/>
          <w:numId w:val="9"/>
        </w:numPr>
        <w:spacing w:after="0" w:line="240" w:lineRule="auto"/>
        <w:rPr>
          <w:rFonts w:ascii="Times New Roman" w:eastAsia="Times New Roman" w:hAnsi="Times New Roman"/>
          <w:bCs/>
          <w:color w:val="000000" w:themeColor="text1"/>
          <w:sz w:val="24"/>
          <w:szCs w:val="24"/>
        </w:rPr>
      </w:pPr>
      <w:r w:rsidRPr="00D12882">
        <w:rPr>
          <w:rFonts w:ascii="Times New Roman" w:eastAsia="Times New Roman" w:hAnsi="Times New Roman"/>
          <w:bCs/>
          <w:color w:val="000000" w:themeColor="text1"/>
          <w:sz w:val="24"/>
          <w:szCs w:val="24"/>
        </w:rPr>
        <w:t>Programs (Gwen Bolden, Direc</w:t>
      </w:r>
      <w:r w:rsidR="00D12882">
        <w:rPr>
          <w:rFonts w:ascii="Times New Roman" w:eastAsia="Times New Roman" w:hAnsi="Times New Roman"/>
          <w:bCs/>
          <w:color w:val="000000" w:themeColor="text1"/>
          <w:sz w:val="24"/>
          <w:szCs w:val="24"/>
        </w:rPr>
        <w:t>tor Parking and Transportation)</w:t>
      </w:r>
    </w:p>
    <w:p w14:paraId="40760DA1" w14:textId="0D2627E7" w:rsidR="00457596" w:rsidRPr="00D12882" w:rsidRDefault="00A619C9" w:rsidP="00D12882">
      <w:pPr>
        <w:pStyle w:val="ListParagraph"/>
        <w:numPr>
          <w:ilvl w:val="0"/>
          <w:numId w:val="9"/>
        </w:numPr>
        <w:spacing w:after="0" w:line="240" w:lineRule="auto"/>
        <w:rPr>
          <w:rFonts w:ascii="Times New Roman" w:eastAsia="Times New Roman" w:hAnsi="Times New Roman"/>
          <w:bCs/>
          <w:color w:val="000000" w:themeColor="text1"/>
          <w:sz w:val="24"/>
          <w:szCs w:val="24"/>
        </w:rPr>
      </w:pPr>
      <w:r w:rsidRPr="00D12882">
        <w:rPr>
          <w:rFonts w:ascii="Times New Roman" w:eastAsia="Times New Roman" w:hAnsi="Times New Roman"/>
          <w:bCs/>
          <w:color w:val="000000" w:themeColor="text1"/>
          <w:sz w:val="24"/>
          <w:szCs w:val="24"/>
        </w:rPr>
        <w:t>Bike Loan Program (Kelsey Moore, Bike program coordinator)</w:t>
      </w:r>
      <w:r w:rsidR="006F329F" w:rsidRPr="00D12882">
        <w:rPr>
          <w:rFonts w:ascii="Times New Roman" w:eastAsia="Times New Roman" w:hAnsi="Times New Roman"/>
          <w:b/>
          <w:color w:val="000000" w:themeColor="text1"/>
          <w:sz w:val="24"/>
          <w:szCs w:val="24"/>
        </w:rPr>
        <w:br/>
      </w:r>
    </w:p>
    <w:p w14:paraId="7E67C05E" w14:textId="6DD5DE9D" w:rsidR="001677AE" w:rsidRPr="00C10188" w:rsidRDefault="00C10188">
      <w:pPr>
        <w:spacing w:after="0" w:line="240" w:lineRule="auto"/>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rPr>
        <w:t>Erin adjourned the meeting</w:t>
      </w:r>
      <w:r w:rsidR="002A0017">
        <w:rPr>
          <w:rFonts w:ascii="Times New Roman" w:eastAsia="Times New Roman" w:hAnsi="Times New Roman"/>
          <w:bCs/>
          <w:color w:val="000000" w:themeColor="text1"/>
          <w:sz w:val="24"/>
          <w:szCs w:val="24"/>
        </w:rPr>
        <w:t xml:space="preserve"> at 1:00</w:t>
      </w:r>
      <w:r>
        <w:rPr>
          <w:rFonts w:ascii="Times New Roman" w:eastAsia="Times New Roman" w:hAnsi="Times New Roman"/>
          <w:bCs/>
          <w:color w:val="000000" w:themeColor="text1"/>
          <w:sz w:val="24"/>
          <w:szCs w:val="24"/>
        </w:rPr>
        <w:t>.</w:t>
      </w:r>
      <w:r w:rsidR="001677AE">
        <w:rPr>
          <w:rFonts w:ascii="Times New Roman" w:eastAsia="Times New Roman" w:hAnsi="Times New Roman"/>
          <w:color w:val="000000" w:themeColor="text1"/>
          <w:sz w:val="24"/>
          <w:szCs w:val="24"/>
        </w:rPr>
        <w:br w:type="page"/>
      </w:r>
    </w:p>
    <w:p w14:paraId="6AEB05F9" w14:textId="77777777" w:rsidR="001677AE" w:rsidRDefault="001677AE" w:rsidP="001677AE">
      <w:pPr>
        <w:rPr>
          <w:rFonts w:ascii="Times New Roman" w:eastAsia="Times New Roman" w:hAnsi="Times New Roman"/>
          <w:color w:val="000000" w:themeColor="text1"/>
          <w:sz w:val="24"/>
          <w:szCs w:val="24"/>
        </w:rPr>
        <w:sectPr w:rsidR="001677AE" w:rsidSect="00E25083">
          <w:footerReference w:type="default" r:id="rId8"/>
          <w:pgSz w:w="12240" w:h="15840"/>
          <w:pgMar w:top="1440" w:right="1800" w:bottom="1440" w:left="1800" w:header="720" w:footer="720" w:gutter="0"/>
          <w:cols w:space="720"/>
          <w:docGrid w:linePitch="360"/>
        </w:sectPr>
      </w:pPr>
    </w:p>
    <w:p w14:paraId="326D617E" w14:textId="3DAE832C" w:rsidR="001677AE" w:rsidRDefault="001677AE" w:rsidP="001677AE">
      <w:pPr>
        <w:rPr>
          <w:rFonts w:ascii="Times New Roman" w:eastAsia="Times New Roman" w:hAnsi="Times New Roman"/>
          <w:sz w:val="20"/>
          <w:szCs w:val="20"/>
        </w:rPr>
      </w:pPr>
      <w:r>
        <w:rPr>
          <w:rFonts w:ascii="Times New Roman" w:eastAsia="Times New Roman" w:hAnsi="Times New Roman"/>
          <w:color w:val="000000" w:themeColor="text1"/>
          <w:sz w:val="24"/>
          <w:szCs w:val="24"/>
        </w:rPr>
        <w:lastRenderedPageBreak/>
        <w:t>APPENDIX 1</w:t>
      </w:r>
    </w:p>
    <w:p w14:paraId="61B56352" w14:textId="16E5331D" w:rsidR="001677AE" w:rsidRDefault="001677AE">
      <w:pP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rPr>
        <w:drawing>
          <wp:inline distT="0" distB="0" distL="0" distR="0" wp14:anchorId="06B6E5FE" wp14:editId="383E5804">
            <wp:extent cx="6950094" cy="6299200"/>
            <wp:effectExtent l="0" t="0" r="952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1276" cy="6300271"/>
                    </a:xfrm>
                    <a:prstGeom prst="rect">
                      <a:avLst/>
                    </a:prstGeom>
                    <a:noFill/>
                    <a:ln>
                      <a:noFill/>
                    </a:ln>
                  </pic:spPr>
                </pic:pic>
              </a:graphicData>
            </a:graphic>
          </wp:inline>
        </w:drawing>
      </w:r>
    </w:p>
    <w:p w14:paraId="4AC36FF0" w14:textId="77777777" w:rsidR="001677AE" w:rsidRDefault="001677AE">
      <w:pPr>
        <w:rPr>
          <w:rFonts w:ascii="Times New Roman" w:eastAsia="Times New Roman" w:hAnsi="Times New Roman"/>
          <w:color w:val="000000" w:themeColor="text1"/>
          <w:sz w:val="24"/>
          <w:szCs w:val="24"/>
        </w:rPr>
      </w:pPr>
    </w:p>
    <w:p w14:paraId="46AA25E6" w14:textId="4EC939F0" w:rsidR="001677AE" w:rsidRDefault="00196559">
      <w:pP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rPr>
        <w:lastRenderedPageBreak/>
        <w:drawing>
          <wp:inline distT="0" distB="0" distL="0" distR="0" wp14:anchorId="5E8A6868" wp14:editId="7E5CF41C">
            <wp:extent cx="6858000" cy="6376871"/>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6376871"/>
                    </a:xfrm>
                    <a:prstGeom prst="rect">
                      <a:avLst/>
                    </a:prstGeom>
                    <a:noFill/>
                    <a:ln>
                      <a:noFill/>
                    </a:ln>
                  </pic:spPr>
                </pic:pic>
              </a:graphicData>
            </a:graphic>
          </wp:inline>
        </w:drawing>
      </w:r>
    </w:p>
    <w:p w14:paraId="34F1DF37" w14:textId="3F45AE10" w:rsidR="001677AE" w:rsidRDefault="001677AE">
      <w:pP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rPr>
        <w:lastRenderedPageBreak/>
        <w:drawing>
          <wp:inline distT="0" distB="0" distL="0" distR="0" wp14:anchorId="4BE12B90" wp14:editId="6AF5FF14">
            <wp:extent cx="6858000" cy="6413074"/>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6413074"/>
                    </a:xfrm>
                    <a:prstGeom prst="rect">
                      <a:avLst/>
                    </a:prstGeom>
                    <a:noFill/>
                    <a:ln>
                      <a:noFill/>
                    </a:ln>
                  </pic:spPr>
                </pic:pic>
              </a:graphicData>
            </a:graphic>
          </wp:inline>
        </w:drawing>
      </w:r>
    </w:p>
    <w:p w14:paraId="3DDDF263" w14:textId="77777777" w:rsidR="00D245EE" w:rsidRDefault="00D245EE">
      <w:pPr>
        <w:rPr>
          <w:rFonts w:ascii="Times New Roman" w:eastAsia="Times New Roman" w:hAnsi="Times New Roman"/>
          <w:color w:val="000000" w:themeColor="text1"/>
          <w:sz w:val="24"/>
          <w:szCs w:val="24"/>
        </w:rPr>
      </w:pPr>
    </w:p>
    <w:p w14:paraId="6A5A52F7" w14:textId="77777777" w:rsidR="00D245EE" w:rsidRDefault="00D245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br w:type="page"/>
      </w:r>
    </w:p>
    <w:p w14:paraId="06A882E1" w14:textId="2B334E94" w:rsidR="00D245EE" w:rsidRDefault="00D245EE">
      <w:pP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APPENDIX 2</w:t>
      </w:r>
    </w:p>
    <w:p w14:paraId="09B1AD16" w14:textId="0E050CB4" w:rsidR="00D245EE" w:rsidRDefault="00D245EE">
      <w:pP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rPr>
        <w:drawing>
          <wp:inline distT="0" distB="0" distL="0" distR="0" wp14:anchorId="22505B3D" wp14:editId="2054AA73">
            <wp:extent cx="5632929" cy="7580842"/>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841" cy="7582069"/>
                    </a:xfrm>
                    <a:prstGeom prst="rect">
                      <a:avLst/>
                    </a:prstGeom>
                    <a:noFill/>
                    <a:ln>
                      <a:noFill/>
                    </a:ln>
                  </pic:spPr>
                </pic:pic>
              </a:graphicData>
            </a:graphic>
          </wp:inline>
        </w:drawing>
      </w:r>
    </w:p>
    <w:p w14:paraId="62E0C916" w14:textId="38BB6FAE" w:rsidR="00D245EE" w:rsidRDefault="00D245EE">
      <w:pP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rPr>
        <w:lastRenderedPageBreak/>
        <w:drawing>
          <wp:inline distT="0" distB="0" distL="0" distR="0" wp14:anchorId="392D9621" wp14:editId="6B669167">
            <wp:extent cx="6097350" cy="8253619"/>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7997" cy="8254495"/>
                    </a:xfrm>
                    <a:prstGeom prst="rect">
                      <a:avLst/>
                    </a:prstGeom>
                    <a:noFill/>
                    <a:ln>
                      <a:noFill/>
                    </a:ln>
                  </pic:spPr>
                </pic:pic>
              </a:graphicData>
            </a:graphic>
          </wp:inline>
        </w:drawing>
      </w:r>
    </w:p>
    <w:p w14:paraId="68E3CD5E" w14:textId="7E75E1B8" w:rsidR="00D245EE" w:rsidRDefault="00D245EE">
      <w:pP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rPr>
        <w:lastRenderedPageBreak/>
        <w:drawing>
          <wp:inline distT="0" distB="0" distL="0" distR="0" wp14:anchorId="04ABE185" wp14:editId="2A5F3170">
            <wp:extent cx="6166206" cy="815530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6582" cy="8155802"/>
                    </a:xfrm>
                    <a:prstGeom prst="rect">
                      <a:avLst/>
                    </a:prstGeom>
                    <a:noFill/>
                    <a:ln>
                      <a:noFill/>
                    </a:ln>
                  </pic:spPr>
                </pic:pic>
              </a:graphicData>
            </a:graphic>
          </wp:inline>
        </w:drawing>
      </w:r>
    </w:p>
    <w:p w14:paraId="20F869AF" w14:textId="46F8BCA7" w:rsidR="00D245EE" w:rsidRDefault="00D245EE">
      <w:pP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rPr>
        <w:lastRenderedPageBreak/>
        <w:drawing>
          <wp:inline distT="0" distB="0" distL="0" distR="0" wp14:anchorId="5767EE00" wp14:editId="6F8BCDAF">
            <wp:extent cx="5950458" cy="8251793"/>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1267" cy="8252915"/>
                    </a:xfrm>
                    <a:prstGeom prst="rect">
                      <a:avLst/>
                    </a:prstGeom>
                    <a:noFill/>
                    <a:ln>
                      <a:noFill/>
                    </a:ln>
                  </pic:spPr>
                </pic:pic>
              </a:graphicData>
            </a:graphic>
          </wp:inline>
        </w:drawing>
      </w:r>
    </w:p>
    <w:p w14:paraId="184E0516" w14:textId="1CF698DC" w:rsidR="00D245EE" w:rsidRDefault="00E93C57">
      <w:pP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APPENDIX 3</w:t>
      </w:r>
    </w:p>
    <w:p w14:paraId="253FD5B7" w14:textId="759DD2DD" w:rsidR="00E93C57" w:rsidRDefault="00E93C57">
      <w:pP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rPr>
        <w:drawing>
          <wp:inline distT="0" distB="0" distL="0" distR="0" wp14:anchorId="5DC41911" wp14:editId="174B9DE5">
            <wp:extent cx="5715000" cy="76457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345" cy="7646206"/>
                    </a:xfrm>
                    <a:prstGeom prst="rect">
                      <a:avLst/>
                    </a:prstGeom>
                    <a:noFill/>
                    <a:ln>
                      <a:noFill/>
                    </a:ln>
                  </pic:spPr>
                </pic:pic>
              </a:graphicData>
            </a:graphic>
          </wp:inline>
        </w:drawing>
      </w:r>
    </w:p>
    <w:p w14:paraId="364548DB" w14:textId="5DA96E10" w:rsidR="00E93C57" w:rsidRPr="00920C47" w:rsidRDefault="00E93C57">
      <w:pP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rPr>
        <w:lastRenderedPageBreak/>
        <w:drawing>
          <wp:inline distT="0" distB="0" distL="0" distR="0" wp14:anchorId="6130E2D6" wp14:editId="5A34C7E3">
            <wp:extent cx="5829300" cy="6138431"/>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0660" cy="6139863"/>
                    </a:xfrm>
                    <a:prstGeom prst="rect">
                      <a:avLst/>
                    </a:prstGeom>
                    <a:noFill/>
                    <a:ln>
                      <a:noFill/>
                    </a:ln>
                  </pic:spPr>
                </pic:pic>
              </a:graphicData>
            </a:graphic>
          </wp:inline>
        </w:drawing>
      </w:r>
    </w:p>
    <w:sectPr w:rsidR="00E93C57" w:rsidRPr="00920C47" w:rsidSect="001677AE">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765C4" w14:textId="77777777" w:rsidR="00A619C9" w:rsidRDefault="00A619C9" w:rsidP="001677AE">
      <w:pPr>
        <w:spacing w:after="0" w:line="240" w:lineRule="auto"/>
      </w:pPr>
      <w:r>
        <w:separator/>
      </w:r>
    </w:p>
  </w:endnote>
  <w:endnote w:type="continuationSeparator" w:id="0">
    <w:p w14:paraId="6869D662" w14:textId="77777777" w:rsidR="00A619C9" w:rsidRDefault="00A619C9" w:rsidP="00167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5F9C" w14:textId="06A01BAA" w:rsidR="00A619C9" w:rsidRDefault="00A619C9">
    <w:pPr>
      <w:spacing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51CA2" w14:textId="77777777" w:rsidR="00A619C9" w:rsidRDefault="00A619C9" w:rsidP="001677AE">
      <w:pPr>
        <w:spacing w:after="0" w:line="240" w:lineRule="auto"/>
      </w:pPr>
      <w:r>
        <w:separator/>
      </w:r>
    </w:p>
  </w:footnote>
  <w:footnote w:type="continuationSeparator" w:id="0">
    <w:p w14:paraId="5E37DC20" w14:textId="77777777" w:rsidR="00A619C9" w:rsidRDefault="00A619C9" w:rsidP="001677A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61329"/>
    <w:multiLevelType w:val="hybridMultilevel"/>
    <w:tmpl w:val="86BA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264C54"/>
    <w:multiLevelType w:val="hybridMultilevel"/>
    <w:tmpl w:val="F426E50C"/>
    <w:lvl w:ilvl="0" w:tplc="8DF21A42">
      <w:start w:val="1"/>
      <w:numFmt w:val="upperRoman"/>
      <w:lvlText w:val="%1."/>
      <w:lvlJc w:val="left"/>
      <w:pPr>
        <w:ind w:hanging="216"/>
        <w:jc w:val="left"/>
      </w:pPr>
      <w:rPr>
        <w:rFonts w:ascii="Arial" w:eastAsia="Arial" w:hAnsi="Arial" w:hint="default"/>
        <w:color w:val="3B3F3D"/>
        <w:w w:val="119"/>
        <w:sz w:val="19"/>
        <w:szCs w:val="19"/>
      </w:rPr>
    </w:lvl>
    <w:lvl w:ilvl="1" w:tplc="A4141986">
      <w:start w:val="1"/>
      <w:numFmt w:val="bullet"/>
      <w:lvlText w:val="•"/>
      <w:lvlJc w:val="left"/>
      <w:rPr>
        <w:rFonts w:hint="default"/>
      </w:rPr>
    </w:lvl>
    <w:lvl w:ilvl="2" w:tplc="6D5CFFBA">
      <w:start w:val="1"/>
      <w:numFmt w:val="bullet"/>
      <w:lvlText w:val="•"/>
      <w:lvlJc w:val="left"/>
      <w:rPr>
        <w:rFonts w:hint="default"/>
      </w:rPr>
    </w:lvl>
    <w:lvl w:ilvl="3" w:tplc="49628DF0">
      <w:start w:val="1"/>
      <w:numFmt w:val="bullet"/>
      <w:lvlText w:val="•"/>
      <w:lvlJc w:val="left"/>
      <w:rPr>
        <w:rFonts w:hint="default"/>
      </w:rPr>
    </w:lvl>
    <w:lvl w:ilvl="4" w:tplc="CCAA1E04">
      <w:start w:val="1"/>
      <w:numFmt w:val="bullet"/>
      <w:lvlText w:val="•"/>
      <w:lvlJc w:val="left"/>
      <w:rPr>
        <w:rFonts w:hint="default"/>
      </w:rPr>
    </w:lvl>
    <w:lvl w:ilvl="5" w:tplc="FE34A01E">
      <w:start w:val="1"/>
      <w:numFmt w:val="bullet"/>
      <w:lvlText w:val="•"/>
      <w:lvlJc w:val="left"/>
      <w:rPr>
        <w:rFonts w:hint="default"/>
      </w:rPr>
    </w:lvl>
    <w:lvl w:ilvl="6" w:tplc="1E12E6C8">
      <w:start w:val="1"/>
      <w:numFmt w:val="bullet"/>
      <w:lvlText w:val="•"/>
      <w:lvlJc w:val="left"/>
      <w:rPr>
        <w:rFonts w:hint="default"/>
      </w:rPr>
    </w:lvl>
    <w:lvl w:ilvl="7" w:tplc="4992D542">
      <w:start w:val="1"/>
      <w:numFmt w:val="bullet"/>
      <w:lvlText w:val="•"/>
      <w:lvlJc w:val="left"/>
      <w:rPr>
        <w:rFonts w:hint="default"/>
      </w:rPr>
    </w:lvl>
    <w:lvl w:ilvl="8" w:tplc="0076ED72">
      <w:start w:val="1"/>
      <w:numFmt w:val="bullet"/>
      <w:lvlText w:val="•"/>
      <w:lvlJc w:val="left"/>
      <w:rPr>
        <w:rFonts w:hint="default"/>
      </w:rPr>
    </w:lvl>
  </w:abstractNum>
  <w:abstractNum w:abstractNumId="2">
    <w:nsid w:val="23774DE3"/>
    <w:multiLevelType w:val="hybridMultilevel"/>
    <w:tmpl w:val="7BEEC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5C28F4"/>
    <w:multiLevelType w:val="hybridMultilevel"/>
    <w:tmpl w:val="A3B4D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533A21"/>
    <w:multiLevelType w:val="hybridMultilevel"/>
    <w:tmpl w:val="4C40A5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874783"/>
    <w:multiLevelType w:val="hybridMultilevel"/>
    <w:tmpl w:val="7450B25A"/>
    <w:lvl w:ilvl="0" w:tplc="BBECF840">
      <w:start w:val="4"/>
      <w:numFmt w:val="upperRoman"/>
      <w:lvlText w:val="%1."/>
      <w:lvlJc w:val="left"/>
      <w:pPr>
        <w:ind w:hanging="279"/>
        <w:jc w:val="left"/>
      </w:pPr>
      <w:rPr>
        <w:rFonts w:ascii="Arial" w:eastAsia="Arial" w:hAnsi="Arial" w:hint="default"/>
        <w:color w:val="3B4141"/>
        <w:w w:val="108"/>
        <w:sz w:val="18"/>
        <w:szCs w:val="18"/>
      </w:rPr>
    </w:lvl>
    <w:lvl w:ilvl="1" w:tplc="4570639E">
      <w:start w:val="1"/>
      <w:numFmt w:val="bullet"/>
      <w:lvlText w:val="•"/>
      <w:lvlJc w:val="left"/>
      <w:rPr>
        <w:rFonts w:hint="default"/>
      </w:rPr>
    </w:lvl>
    <w:lvl w:ilvl="2" w:tplc="FDDC6E4C">
      <w:start w:val="1"/>
      <w:numFmt w:val="bullet"/>
      <w:lvlText w:val="•"/>
      <w:lvlJc w:val="left"/>
      <w:rPr>
        <w:rFonts w:hint="default"/>
      </w:rPr>
    </w:lvl>
    <w:lvl w:ilvl="3" w:tplc="C316C1B4">
      <w:start w:val="1"/>
      <w:numFmt w:val="bullet"/>
      <w:lvlText w:val="•"/>
      <w:lvlJc w:val="left"/>
      <w:rPr>
        <w:rFonts w:hint="default"/>
      </w:rPr>
    </w:lvl>
    <w:lvl w:ilvl="4" w:tplc="C8560470">
      <w:start w:val="1"/>
      <w:numFmt w:val="bullet"/>
      <w:lvlText w:val="•"/>
      <w:lvlJc w:val="left"/>
      <w:rPr>
        <w:rFonts w:hint="default"/>
      </w:rPr>
    </w:lvl>
    <w:lvl w:ilvl="5" w:tplc="B5F877CA">
      <w:start w:val="1"/>
      <w:numFmt w:val="bullet"/>
      <w:lvlText w:val="•"/>
      <w:lvlJc w:val="left"/>
      <w:rPr>
        <w:rFonts w:hint="default"/>
      </w:rPr>
    </w:lvl>
    <w:lvl w:ilvl="6" w:tplc="F63C2860">
      <w:start w:val="1"/>
      <w:numFmt w:val="bullet"/>
      <w:lvlText w:val="•"/>
      <w:lvlJc w:val="left"/>
      <w:rPr>
        <w:rFonts w:hint="default"/>
      </w:rPr>
    </w:lvl>
    <w:lvl w:ilvl="7" w:tplc="45E01C8C">
      <w:start w:val="1"/>
      <w:numFmt w:val="bullet"/>
      <w:lvlText w:val="•"/>
      <w:lvlJc w:val="left"/>
      <w:rPr>
        <w:rFonts w:hint="default"/>
      </w:rPr>
    </w:lvl>
    <w:lvl w:ilvl="8" w:tplc="6CBC010A">
      <w:start w:val="1"/>
      <w:numFmt w:val="bullet"/>
      <w:lvlText w:val="•"/>
      <w:lvlJc w:val="left"/>
      <w:rPr>
        <w:rFonts w:hint="default"/>
      </w:rPr>
    </w:lvl>
  </w:abstractNum>
  <w:abstractNum w:abstractNumId="6">
    <w:nsid w:val="5B336E53"/>
    <w:multiLevelType w:val="hybridMultilevel"/>
    <w:tmpl w:val="5394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E90528"/>
    <w:multiLevelType w:val="hybridMultilevel"/>
    <w:tmpl w:val="DB0615B0"/>
    <w:lvl w:ilvl="0" w:tplc="F6048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A14128D"/>
    <w:multiLevelType w:val="hybridMultilevel"/>
    <w:tmpl w:val="75722932"/>
    <w:lvl w:ilvl="0" w:tplc="1F6258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3"/>
  </w:num>
  <w:num w:numId="3">
    <w:abstractNumId w:val="4"/>
  </w:num>
  <w:num w:numId="4">
    <w:abstractNumId w:val="7"/>
  </w:num>
  <w:num w:numId="5">
    <w:abstractNumId w:val="8"/>
  </w:num>
  <w:num w:numId="6">
    <w:abstractNumId w:val="5"/>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81C"/>
    <w:rsid w:val="00011DA8"/>
    <w:rsid w:val="00021518"/>
    <w:rsid w:val="00024564"/>
    <w:rsid w:val="00044410"/>
    <w:rsid w:val="0006032F"/>
    <w:rsid w:val="00074803"/>
    <w:rsid w:val="000778CF"/>
    <w:rsid w:val="00094334"/>
    <w:rsid w:val="00094338"/>
    <w:rsid w:val="0009672F"/>
    <w:rsid w:val="000A2266"/>
    <w:rsid w:val="000A5056"/>
    <w:rsid w:val="000C1A10"/>
    <w:rsid w:val="000E46CF"/>
    <w:rsid w:val="001026DD"/>
    <w:rsid w:val="00105395"/>
    <w:rsid w:val="00113233"/>
    <w:rsid w:val="00121274"/>
    <w:rsid w:val="0012681C"/>
    <w:rsid w:val="0014119F"/>
    <w:rsid w:val="0015071A"/>
    <w:rsid w:val="00157942"/>
    <w:rsid w:val="001677AE"/>
    <w:rsid w:val="0017278F"/>
    <w:rsid w:val="00175199"/>
    <w:rsid w:val="00196559"/>
    <w:rsid w:val="001A49E8"/>
    <w:rsid w:val="001C2C5E"/>
    <w:rsid w:val="001C5336"/>
    <w:rsid w:val="001D17C1"/>
    <w:rsid w:val="001E0D48"/>
    <w:rsid w:val="001E2730"/>
    <w:rsid w:val="002146F3"/>
    <w:rsid w:val="002219D6"/>
    <w:rsid w:val="0024525E"/>
    <w:rsid w:val="00246E6D"/>
    <w:rsid w:val="00255BFA"/>
    <w:rsid w:val="00266224"/>
    <w:rsid w:val="00267215"/>
    <w:rsid w:val="0027072B"/>
    <w:rsid w:val="00277979"/>
    <w:rsid w:val="002830E1"/>
    <w:rsid w:val="002A0017"/>
    <w:rsid w:val="002A18D2"/>
    <w:rsid w:val="002A6E3B"/>
    <w:rsid w:val="002B62CE"/>
    <w:rsid w:val="002B684C"/>
    <w:rsid w:val="002C2136"/>
    <w:rsid w:val="002F1BBB"/>
    <w:rsid w:val="002F1CB0"/>
    <w:rsid w:val="002F2004"/>
    <w:rsid w:val="00337BCD"/>
    <w:rsid w:val="00394648"/>
    <w:rsid w:val="0039611D"/>
    <w:rsid w:val="003A7703"/>
    <w:rsid w:val="003E43E1"/>
    <w:rsid w:val="003E6459"/>
    <w:rsid w:val="003E7C0C"/>
    <w:rsid w:val="003F2183"/>
    <w:rsid w:val="00421CFB"/>
    <w:rsid w:val="00432CF0"/>
    <w:rsid w:val="00437EC2"/>
    <w:rsid w:val="00447076"/>
    <w:rsid w:val="00451439"/>
    <w:rsid w:val="00457596"/>
    <w:rsid w:val="00470FCC"/>
    <w:rsid w:val="00472197"/>
    <w:rsid w:val="0047756B"/>
    <w:rsid w:val="00483619"/>
    <w:rsid w:val="00493BA8"/>
    <w:rsid w:val="004C6296"/>
    <w:rsid w:val="004D5D4C"/>
    <w:rsid w:val="004F45C0"/>
    <w:rsid w:val="00502588"/>
    <w:rsid w:val="00530DD3"/>
    <w:rsid w:val="0053335C"/>
    <w:rsid w:val="00551E5E"/>
    <w:rsid w:val="00572C93"/>
    <w:rsid w:val="00572E97"/>
    <w:rsid w:val="00587E7C"/>
    <w:rsid w:val="005D0F77"/>
    <w:rsid w:val="005D1B60"/>
    <w:rsid w:val="005E58BC"/>
    <w:rsid w:val="00620816"/>
    <w:rsid w:val="00644D2D"/>
    <w:rsid w:val="00645621"/>
    <w:rsid w:val="00671ECB"/>
    <w:rsid w:val="00677893"/>
    <w:rsid w:val="00693863"/>
    <w:rsid w:val="006D4159"/>
    <w:rsid w:val="006E2609"/>
    <w:rsid w:val="006F329F"/>
    <w:rsid w:val="006F7247"/>
    <w:rsid w:val="00713323"/>
    <w:rsid w:val="00731196"/>
    <w:rsid w:val="00736788"/>
    <w:rsid w:val="0076632F"/>
    <w:rsid w:val="00783789"/>
    <w:rsid w:val="007837D5"/>
    <w:rsid w:val="007876AC"/>
    <w:rsid w:val="007C58C0"/>
    <w:rsid w:val="007C7B1E"/>
    <w:rsid w:val="007F4DDE"/>
    <w:rsid w:val="008100C8"/>
    <w:rsid w:val="00814ABB"/>
    <w:rsid w:val="00836B49"/>
    <w:rsid w:val="00867F5E"/>
    <w:rsid w:val="00870801"/>
    <w:rsid w:val="00872867"/>
    <w:rsid w:val="008A0E67"/>
    <w:rsid w:val="008A4731"/>
    <w:rsid w:val="008C4277"/>
    <w:rsid w:val="008F3C7A"/>
    <w:rsid w:val="00906999"/>
    <w:rsid w:val="00910479"/>
    <w:rsid w:val="0091113F"/>
    <w:rsid w:val="00920C47"/>
    <w:rsid w:val="009352BD"/>
    <w:rsid w:val="00953F7F"/>
    <w:rsid w:val="0096027D"/>
    <w:rsid w:val="009606ED"/>
    <w:rsid w:val="00990484"/>
    <w:rsid w:val="009A39B1"/>
    <w:rsid w:val="009D11B0"/>
    <w:rsid w:val="009E18C6"/>
    <w:rsid w:val="00A619C9"/>
    <w:rsid w:val="00A90529"/>
    <w:rsid w:val="00A93087"/>
    <w:rsid w:val="00AB547A"/>
    <w:rsid w:val="00AD0A23"/>
    <w:rsid w:val="00AD51BA"/>
    <w:rsid w:val="00AD7175"/>
    <w:rsid w:val="00AE0E9C"/>
    <w:rsid w:val="00AE5330"/>
    <w:rsid w:val="00AE705B"/>
    <w:rsid w:val="00AF02CD"/>
    <w:rsid w:val="00AF5DF4"/>
    <w:rsid w:val="00B0095C"/>
    <w:rsid w:val="00B05C4A"/>
    <w:rsid w:val="00B43A70"/>
    <w:rsid w:val="00B71B7F"/>
    <w:rsid w:val="00B959A9"/>
    <w:rsid w:val="00BA1972"/>
    <w:rsid w:val="00BA5F9F"/>
    <w:rsid w:val="00C10188"/>
    <w:rsid w:val="00C13826"/>
    <w:rsid w:val="00C20A9D"/>
    <w:rsid w:val="00C66EA3"/>
    <w:rsid w:val="00CA2468"/>
    <w:rsid w:val="00CA4724"/>
    <w:rsid w:val="00CB18CC"/>
    <w:rsid w:val="00CC0EE3"/>
    <w:rsid w:val="00CD0139"/>
    <w:rsid w:val="00CE4722"/>
    <w:rsid w:val="00CF2B07"/>
    <w:rsid w:val="00D0742E"/>
    <w:rsid w:val="00D12882"/>
    <w:rsid w:val="00D245EE"/>
    <w:rsid w:val="00D31089"/>
    <w:rsid w:val="00D4446F"/>
    <w:rsid w:val="00D555EF"/>
    <w:rsid w:val="00D75F4A"/>
    <w:rsid w:val="00DA4348"/>
    <w:rsid w:val="00DB304C"/>
    <w:rsid w:val="00DD69D3"/>
    <w:rsid w:val="00E01191"/>
    <w:rsid w:val="00E110E6"/>
    <w:rsid w:val="00E12493"/>
    <w:rsid w:val="00E2276B"/>
    <w:rsid w:val="00E25083"/>
    <w:rsid w:val="00E2553B"/>
    <w:rsid w:val="00E540DB"/>
    <w:rsid w:val="00E6676A"/>
    <w:rsid w:val="00E75366"/>
    <w:rsid w:val="00E83EAC"/>
    <w:rsid w:val="00E93C57"/>
    <w:rsid w:val="00EE3966"/>
    <w:rsid w:val="00EE51EC"/>
    <w:rsid w:val="00EE646D"/>
    <w:rsid w:val="00F13FB7"/>
    <w:rsid w:val="00F25A86"/>
    <w:rsid w:val="00F3256C"/>
    <w:rsid w:val="00F444F1"/>
    <w:rsid w:val="00F474C9"/>
    <w:rsid w:val="00F85F8D"/>
    <w:rsid w:val="00F87723"/>
    <w:rsid w:val="00F96FBA"/>
    <w:rsid w:val="00FB35E0"/>
    <w:rsid w:val="00FB7A67"/>
    <w:rsid w:val="00FD0F37"/>
    <w:rsid w:val="00FE0959"/>
    <w:rsid w:val="00FE7FCB"/>
    <w:rsid w:val="00FF1917"/>
    <w:rsid w:val="00FF3DE5"/>
    <w:rsid w:val="00FF7D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1CEFA1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81C"/>
    <w:pPr>
      <w:spacing w:after="200" w:line="276" w:lineRule="auto"/>
    </w:pPr>
    <w:rPr>
      <w:rFonts w:ascii="Calibri" w:eastAsia="Calibri" w:hAnsi="Calibri"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681C"/>
    <w:rPr>
      <w:rFonts w:ascii="Calibri" w:eastAsia="Calibri" w:hAnsi="Calibri" w:cs="Times New Roman"/>
      <w:sz w:val="22"/>
      <w:szCs w:val="22"/>
    </w:rPr>
  </w:style>
  <w:style w:type="paragraph" w:styleId="ListParagraph">
    <w:name w:val="List Paragraph"/>
    <w:basedOn w:val="Normal"/>
    <w:uiPriority w:val="34"/>
    <w:qFormat/>
    <w:rsid w:val="00F3256C"/>
    <w:pPr>
      <w:ind w:left="720"/>
      <w:contextualSpacing/>
    </w:pPr>
  </w:style>
  <w:style w:type="paragraph" w:styleId="BalloonText">
    <w:name w:val="Balloon Text"/>
    <w:basedOn w:val="Normal"/>
    <w:link w:val="BalloonTextChar"/>
    <w:uiPriority w:val="99"/>
    <w:semiHidden/>
    <w:unhideWhenUsed/>
    <w:rsid w:val="0073119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31196"/>
    <w:rPr>
      <w:rFonts w:ascii="Lucida Grande" w:eastAsia="Calibri" w:hAnsi="Lucida Grande" w:cs="Times New Roman"/>
      <w:sz w:val="18"/>
      <w:szCs w:val="18"/>
    </w:rPr>
  </w:style>
  <w:style w:type="paragraph" w:styleId="BodyText">
    <w:name w:val="Body Text"/>
    <w:basedOn w:val="Normal"/>
    <w:link w:val="BodyTextChar"/>
    <w:uiPriority w:val="1"/>
    <w:qFormat/>
    <w:rsid w:val="001677AE"/>
    <w:pPr>
      <w:widowControl w:val="0"/>
      <w:spacing w:after="0" w:line="240" w:lineRule="auto"/>
      <w:ind w:left="410"/>
    </w:pPr>
    <w:rPr>
      <w:rFonts w:ascii="Arial" w:eastAsia="Arial" w:hAnsi="Arial" w:cstheme="minorBidi"/>
      <w:sz w:val="19"/>
      <w:szCs w:val="19"/>
    </w:rPr>
  </w:style>
  <w:style w:type="character" w:customStyle="1" w:styleId="BodyTextChar">
    <w:name w:val="Body Text Char"/>
    <w:basedOn w:val="DefaultParagraphFont"/>
    <w:link w:val="BodyText"/>
    <w:uiPriority w:val="1"/>
    <w:rsid w:val="001677AE"/>
    <w:rPr>
      <w:rFonts w:ascii="Arial" w:eastAsia="Arial" w:hAnsi="Arial"/>
      <w:sz w:val="19"/>
      <w:szCs w:val="19"/>
    </w:rPr>
  </w:style>
  <w:style w:type="paragraph" w:styleId="Footer">
    <w:name w:val="footer"/>
    <w:basedOn w:val="Normal"/>
    <w:link w:val="FooterChar"/>
    <w:uiPriority w:val="99"/>
    <w:unhideWhenUsed/>
    <w:rsid w:val="001677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1677AE"/>
    <w:rPr>
      <w:rFonts w:ascii="Calibri" w:eastAsia="Calibri" w:hAnsi="Calibri" w:cs="Times New Roman"/>
      <w:sz w:val="22"/>
      <w:szCs w:val="22"/>
    </w:rPr>
  </w:style>
  <w:style w:type="paragraph" w:styleId="Header">
    <w:name w:val="header"/>
    <w:basedOn w:val="Normal"/>
    <w:link w:val="HeaderChar"/>
    <w:uiPriority w:val="99"/>
    <w:unhideWhenUsed/>
    <w:rsid w:val="001677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1677AE"/>
    <w:rPr>
      <w:rFonts w:ascii="Calibri" w:eastAsia="Calibri" w:hAnsi="Calibri" w:cs="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81C"/>
    <w:pPr>
      <w:spacing w:after="200" w:line="276" w:lineRule="auto"/>
    </w:pPr>
    <w:rPr>
      <w:rFonts w:ascii="Calibri" w:eastAsia="Calibri" w:hAnsi="Calibri"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681C"/>
    <w:rPr>
      <w:rFonts w:ascii="Calibri" w:eastAsia="Calibri" w:hAnsi="Calibri" w:cs="Times New Roman"/>
      <w:sz w:val="22"/>
      <w:szCs w:val="22"/>
    </w:rPr>
  </w:style>
  <w:style w:type="paragraph" w:styleId="ListParagraph">
    <w:name w:val="List Paragraph"/>
    <w:basedOn w:val="Normal"/>
    <w:uiPriority w:val="34"/>
    <w:qFormat/>
    <w:rsid w:val="00F3256C"/>
    <w:pPr>
      <w:ind w:left="720"/>
      <w:contextualSpacing/>
    </w:pPr>
  </w:style>
  <w:style w:type="paragraph" w:styleId="BalloonText">
    <w:name w:val="Balloon Text"/>
    <w:basedOn w:val="Normal"/>
    <w:link w:val="BalloonTextChar"/>
    <w:uiPriority w:val="99"/>
    <w:semiHidden/>
    <w:unhideWhenUsed/>
    <w:rsid w:val="0073119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31196"/>
    <w:rPr>
      <w:rFonts w:ascii="Lucida Grande" w:eastAsia="Calibri" w:hAnsi="Lucida Grande" w:cs="Times New Roman"/>
      <w:sz w:val="18"/>
      <w:szCs w:val="18"/>
    </w:rPr>
  </w:style>
  <w:style w:type="paragraph" w:styleId="BodyText">
    <w:name w:val="Body Text"/>
    <w:basedOn w:val="Normal"/>
    <w:link w:val="BodyTextChar"/>
    <w:uiPriority w:val="1"/>
    <w:qFormat/>
    <w:rsid w:val="001677AE"/>
    <w:pPr>
      <w:widowControl w:val="0"/>
      <w:spacing w:after="0" w:line="240" w:lineRule="auto"/>
      <w:ind w:left="410"/>
    </w:pPr>
    <w:rPr>
      <w:rFonts w:ascii="Arial" w:eastAsia="Arial" w:hAnsi="Arial" w:cstheme="minorBidi"/>
      <w:sz w:val="19"/>
      <w:szCs w:val="19"/>
    </w:rPr>
  </w:style>
  <w:style w:type="character" w:customStyle="1" w:styleId="BodyTextChar">
    <w:name w:val="Body Text Char"/>
    <w:basedOn w:val="DefaultParagraphFont"/>
    <w:link w:val="BodyText"/>
    <w:uiPriority w:val="1"/>
    <w:rsid w:val="001677AE"/>
    <w:rPr>
      <w:rFonts w:ascii="Arial" w:eastAsia="Arial" w:hAnsi="Arial"/>
      <w:sz w:val="19"/>
      <w:szCs w:val="19"/>
    </w:rPr>
  </w:style>
  <w:style w:type="paragraph" w:styleId="Footer">
    <w:name w:val="footer"/>
    <w:basedOn w:val="Normal"/>
    <w:link w:val="FooterChar"/>
    <w:uiPriority w:val="99"/>
    <w:unhideWhenUsed/>
    <w:rsid w:val="001677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1677AE"/>
    <w:rPr>
      <w:rFonts w:ascii="Calibri" w:eastAsia="Calibri" w:hAnsi="Calibri" w:cs="Times New Roman"/>
      <w:sz w:val="22"/>
      <w:szCs w:val="22"/>
    </w:rPr>
  </w:style>
  <w:style w:type="paragraph" w:styleId="Header">
    <w:name w:val="header"/>
    <w:basedOn w:val="Normal"/>
    <w:link w:val="HeaderChar"/>
    <w:uiPriority w:val="99"/>
    <w:unhideWhenUsed/>
    <w:rsid w:val="001677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1677AE"/>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11</Pages>
  <Words>757</Words>
  <Characters>4317</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UO</Company>
  <LinksUpToDate>false</LinksUpToDate>
  <CharactersWithSpaces>5064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UO UO</dc:creator>
  <cp:keywords/>
  <dc:description/>
  <cp:lastModifiedBy>UO UO</cp:lastModifiedBy>
  <cp:revision>22</cp:revision>
  <dcterms:created xsi:type="dcterms:W3CDTF">2015-11-10T15:04:00Z</dcterms:created>
  <dcterms:modified xsi:type="dcterms:W3CDTF">2016-01-07T21:30:00Z</dcterms:modified>
</cp:coreProperties>
</file>