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5E" w:rsidRDefault="0007375E" w:rsidP="001D15D8">
      <w:pPr>
        <w:widowControl w:val="0"/>
        <w:jc w:val="center"/>
        <w:rPr>
          <w:rFonts w:ascii="Times Roman" w:hAnsi="Times Roman"/>
          <w:b/>
          <w:bCs/>
          <w:sz w:val="44"/>
          <w:szCs w:val="44"/>
          <w14:ligatures w14:val="none"/>
        </w:rPr>
      </w:pPr>
    </w:p>
    <w:p w:rsidR="0007375E" w:rsidRDefault="0007375E" w:rsidP="001D15D8">
      <w:pPr>
        <w:widowControl w:val="0"/>
        <w:jc w:val="center"/>
        <w:rPr>
          <w:rFonts w:ascii="Times Roman" w:hAnsi="Times Roman"/>
          <w:b/>
          <w:bCs/>
          <w:sz w:val="44"/>
          <w:szCs w:val="44"/>
          <w14:ligatures w14:val="none"/>
        </w:rPr>
      </w:pPr>
    </w:p>
    <w:p w:rsidR="001D15D8" w:rsidRPr="00CC5A65" w:rsidRDefault="001D15D8" w:rsidP="001D15D8">
      <w:pPr>
        <w:widowControl w:val="0"/>
        <w:jc w:val="center"/>
        <w:rPr>
          <w:rFonts w:ascii="Times Roman" w:hAnsi="Times Roman"/>
          <w:b/>
          <w:bCs/>
          <w:sz w:val="52"/>
          <w:szCs w:val="52"/>
          <w14:ligatures w14:val="none"/>
        </w:rPr>
      </w:pPr>
      <w:r w:rsidRPr="00CC5A65">
        <w:rPr>
          <w:rFonts w:ascii="Times Roman" w:hAnsi="Times Roman"/>
          <w:b/>
          <w:bCs/>
          <w:sz w:val="52"/>
          <w:szCs w:val="52"/>
          <w14:ligatures w14:val="none"/>
        </w:rPr>
        <w:t>University of Oregon</w:t>
      </w:r>
    </w:p>
    <w:p w:rsidR="001D15D8"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 </w:t>
      </w:r>
    </w:p>
    <w:p w:rsidR="0042609E" w:rsidRPr="006127E9" w:rsidRDefault="0042609E" w:rsidP="001D15D8">
      <w:pPr>
        <w:widowControl w:val="0"/>
        <w:jc w:val="center"/>
        <w:rPr>
          <w:rFonts w:ascii="Times Roman" w:hAnsi="Times Roman"/>
          <w:b/>
          <w:bCs/>
          <w:sz w:val="48"/>
          <w:szCs w:val="48"/>
          <w14:ligatures w14:val="none"/>
        </w:rPr>
      </w:pPr>
      <w:r w:rsidRPr="006127E9">
        <w:rPr>
          <w:rFonts w:ascii="Times Roman" w:hAnsi="Times Roman"/>
          <w:b/>
          <w:bCs/>
          <w:sz w:val="48"/>
          <w:szCs w:val="48"/>
          <w14:ligatures w14:val="none"/>
        </w:rPr>
        <w:t>Campus Planning</w:t>
      </w:r>
    </w:p>
    <w:p w:rsidR="001D15D8" w:rsidRPr="006127E9" w:rsidRDefault="0042609E" w:rsidP="001D15D8">
      <w:pPr>
        <w:widowControl w:val="0"/>
        <w:jc w:val="center"/>
        <w:rPr>
          <w:rFonts w:ascii="Times Roman" w:hAnsi="Times Roman"/>
          <w:b/>
          <w:bCs/>
          <w:sz w:val="48"/>
          <w:szCs w:val="48"/>
          <w14:ligatures w14:val="none"/>
        </w:rPr>
      </w:pPr>
      <w:r w:rsidRPr="006127E9">
        <w:rPr>
          <w:rFonts w:ascii="Times Roman" w:hAnsi="Times Roman"/>
          <w:b/>
          <w:bCs/>
          <w:sz w:val="48"/>
          <w:szCs w:val="48"/>
          <w14:ligatures w14:val="none"/>
        </w:rPr>
        <w:t>and</w:t>
      </w:r>
      <w:r w:rsidR="001D15D8" w:rsidRPr="006127E9">
        <w:rPr>
          <w:rFonts w:ascii="Times Roman" w:hAnsi="Times Roman"/>
          <w:b/>
          <w:bCs/>
          <w:sz w:val="48"/>
          <w:szCs w:val="48"/>
          <w14:ligatures w14:val="none"/>
        </w:rPr>
        <w:t xml:space="preserve"> </w:t>
      </w:r>
    </w:p>
    <w:p w:rsidR="001D15D8" w:rsidRPr="006127E9" w:rsidRDefault="001D15D8" w:rsidP="001D15D8">
      <w:pPr>
        <w:widowControl w:val="0"/>
        <w:jc w:val="center"/>
        <w:rPr>
          <w:rFonts w:ascii="Times Roman" w:hAnsi="Times Roman"/>
          <w:b/>
          <w:bCs/>
          <w:sz w:val="48"/>
          <w:szCs w:val="48"/>
          <w14:ligatures w14:val="none"/>
        </w:rPr>
      </w:pPr>
      <w:r w:rsidRPr="006127E9">
        <w:rPr>
          <w:rFonts w:ascii="Times Roman" w:hAnsi="Times Roman"/>
          <w:b/>
          <w:bCs/>
          <w:sz w:val="48"/>
          <w:szCs w:val="48"/>
          <w14:ligatures w14:val="none"/>
        </w:rPr>
        <w:t>Facilities Management</w:t>
      </w:r>
    </w:p>
    <w:p w:rsidR="001D15D8" w:rsidRDefault="00CC5A65" w:rsidP="001D15D8">
      <w:pPr>
        <w:widowControl w:val="0"/>
        <w:jc w:val="center"/>
        <w:rPr>
          <w:rFonts w:ascii="Times Roman" w:hAnsi="Times Roman"/>
          <w:b/>
          <w:bCs/>
          <w:sz w:val="52"/>
          <w:szCs w:val="52"/>
          <w14:ligatures w14:val="none"/>
        </w:rPr>
      </w:pPr>
      <w:r>
        <w:rPr>
          <w:rFonts w:ascii="Times New Roman" w:hAnsi="Times New Roman"/>
          <w:noProof/>
          <w:sz w:val="24"/>
          <w:szCs w:val="24"/>
        </w:rPr>
        <w:drawing>
          <wp:anchor distT="36576" distB="36576" distL="36576" distR="36576" simplePos="0" relativeHeight="251659264" behindDoc="0" locked="0" layoutInCell="1" allowOverlap="1" wp14:anchorId="06AF1A6F" wp14:editId="0695B945">
            <wp:simplePos x="0" y="0"/>
            <wp:positionH relativeFrom="column">
              <wp:posOffset>2352675</wp:posOffset>
            </wp:positionH>
            <wp:positionV relativeFrom="paragraph">
              <wp:posOffset>467995</wp:posOffset>
            </wp:positionV>
            <wp:extent cx="1428750" cy="1181100"/>
            <wp:effectExtent l="0" t="0" r="0" b="0"/>
            <wp:wrapNone/>
            <wp:docPr id="1" name="Picture 1" descr="OregonD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gonDu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15D8">
        <w:rPr>
          <w:rFonts w:ascii="Times Roman" w:hAnsi="Times Roman"/>
          <w:b/>
          <w:bCs/>
          <w:sz w:val="52"/>
          <w:szCs w:val="52"/>
          <w14:ligatures w14:val="none"/>
        </w:rPr>
        <w:t> </w:t>
      </w:r>
    </w:p>
    <w:p w:rsidR="001D15D8"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 </w:t>
      </w:r>
    </w:p>
    <w:p w:rsidR="001D15D8"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 </w:t>
      </w:r>
    </w:p>
    <w:p w:rsidR="001D15D8" w:rsidRPr="007147D6"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 </w:t>
      </w:r>
    </w:p>
    <w:p w:rsidR="001D15D8"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 </w:t>
      </w:r>
    </w:p>
    <w:p w:rsidR="001D15D8" w:rsidRDefault="001D15D8" w:rsidP="001D15D8">
      <w:pPr>
        <w:widowControl w:val="0"/>
        <w:jc w:val="center"/>
        <w:rPr>
          <w:rFonts w:ascii="Times Roman" w:hAnsi="Times Roman"/>
          <w:b/>
          <w:bCs/>
          <w:sz w:val="44"/>
          <w:szCs w:val="44"/>
          <w14:ligatures w14:val="none"/>
        </w:rPr>
      </w:pPr>
      <w:r>
        <w:rPr>
          <w:rFonts w:ascii="Times Roman" w:hAnsi="Times Roman"/>
          <w:b/>
          <w:bCs/>
          <w:sz w:val="44"/>
          <w:szCs w:val="44"/>
          <w14:ligatures w14:val="none"/>
        </w:rPr>
        <w:t>Book of Services</w:t>
      </w:r>
    </w:p>
    <w:p w:rsidR="001D15D8" w:rsidRDefault="001D15D8" w:rsidP="001D15D8">
      <w:pPr>
        <w:widowControl w:val="0"/>
        <w:jc w:val="center"/>
        <w:rPr>
          <w:rFonts w:ascii="Times Roman" w:hAnsi="Times Roman"/>
          <w:b/>
          <w:bCs/>
          <w:i/>
          <w:iCs/>
          <w:sz w:val="44"/>
          <w:szCs w:val="44"/>
          <w14:ligatures w14:val="none"/>
        </w:rPr>
      </w:pPr>
      <w:r>
        <w:rPr>
          <w:rFonts w:ascii="Times Roman" w:hAnsi="Times Roman"/>
          <w:b/>
          <w:bCs/>
          <w:i/>
          <w:iCs/>
          <w:sz w:val="44"/>
          <w:szCs w:val="44"/>
          <w14:ligatures w14:val="none"/>
        </w:rPr>
        <w:t>A Reference Guide</w:t>
      </w:r>
    </w:p>
    <w:p w:rsidR="00E552CA" w:rsidRDefault="00E552CA" w:rsidP="001D15D8">
      <w:pPr>
        <w:widowControl w:val="0"/>
        <w:jc w:val="center"/>
        <w:rPr>
          <w:rFonts w:ascii="Times Roman" w:hAnsi="Times Roman"/>
          <w:b/>
          <w:bCs/>
          <w14:ligatures w14:val="none"/>
        </w:rPr>
      </w:pPr>
    </w:p>
    <w:p w:rsidR="00873055" w:rsidRDefault="00873055" w:rsidP="001D15D8">
      <w:pPr>
        <w:widowControl w:val="0"/>
        <w:jc w:val="center"/>
        <w:rPr>
          <w:rFonts w:ascii="Times Roman" w:hAnsi="Times Roman"/>
          <w:b/>
          <w:bCs/>
          <w14:ligatures w14:val="none"/>
        </w:rPr>
      </w:pPr>
    </w:p>
    <w:p w:rsidR="00873055" w:rsidRDefault="00873055" w:rsidP="001D15D8">
      <w:pPr>
        <w:widowControl w:val="0"/>
        <w:jc w:val="center"/>
        <w:rPr>
          <w:rFonts w:ascii="Times Roman" w:hAnsi="Times Roman"/>
          <w:b/>
          <w:bCs/>
          <w14:ligatures w14:val="none"/>
        </w:rPr>
      </w:pPr>
    </w:p>
    <w:p w:rsidR="00873055" w:rsidRDefault="00873055" w:rsidP="001D15D8">
      <w:pPr>
        <w:widowControl w:val="0"/>
        <w:jc w:val="center"/>
        <w:rPr>
          <w:rFonts w:ascii="Times Roman" w:hAnsi="Times Roman"/>
          <w:b/>
          <w:bCs/>
          <w14:ligatures w14:val="none"/>
        </w:rPr>
      </w:pPr>
    </w:p>
    <w:p w:rsidR="007147D6" w:rsidRDefault="007147D6" w:rsidP="001D15D8">
      <w:pPr>
        <w:widowControl w:val="0"/>
        <w:jc w:val="center"/>
        <w:rPr>
          <w:rFonts w:ascii="Times Roman" w:hAnsi="Times Roman"/>
          <w:b/>
          <w:bCs/>
          <w14:ligatures w14:val="none"/>
        </w:rPr>
      </w:pPr>
    </w:p>
    <w:p w:rsidR="001D15D8" w:rsidRDefault="002F112E" w:rsidP="001D15D8">
      <w:pPr>
        <w:widowControl w:val="0"/>
        <w:jc w:val="center"/>
        <w:rPr>
          <w:rFonts w:ascii="Times Roman" w:hAnsi="Times Roman"/>
          <w:b/>
          <w:bCs/>
          <w14:ligatures w14:val="none"/>
        </w:rPr>
      </w:pPr>
      <w:r>
        <w:rPr>
          <w:rFonts w:ascii="Times Roman" w:hAnsi="Times Roman"/>
          <w:b/>
          <w:bCs/>
          <w14:ligatures w14:val="none"/>
        </w:rPr>
        <w:t>Revised May 2017</w:t>
      </w:r>
    </w:p>
    <w:p w:rsidR="00B92C94" w:rsidRDefault="00B92C94" w:rsidP="00B92C94">
      <w:pPr>
        <w:widowControl w:val="0"/>
        <w:jc w:val="center"/>
        <w:rPr>
          <w:rFonts w:ascii="Times New Roman" w:hAnsi="Times New Roman"/>
          <w:sz w:val="16"/>
          <w:szCs w:val="16"/>
          <w14:ligatures w14:val="none"/>
        </w:rPr>
      </w:pPr>
    </w:p>
    <w:p w:rsidR="001D15D8" w:rsidRPr="00B92C94" w:rsidRDefault="00B92C94" w:rsidP="00B92C94">
      <w:pPr>
        <w:widowControl w:val="0"/>
        <w:jc w:val="center"/>
        <w:rPr>
          <w:rFonts w:ascii="Times New Roman" w:hAnsi="Times New Roman"/>
          <w:sz w:val="16"/>
          <w:szCs w:val="16"/>
          <w14:ligatures w14:val="none"/>
        </w:rPr>
      </w:pPr>
      <w:r w:rsidRPr="00B92C94">
        <w:rPr>
          <w:rFonts w:ascii="Times New Roman" w:hAnsi="Times New Roman"/>
          <w:sz w:val="16"/>
          <w:szCs w:val="16"/>
          <w14:ligatures w14:val="none"/>
        </w:rPr>
        <w:t>1</w:t>
      </w:r>
    </w:p>
    <w:p w:rsidR="003F0CAD" w:rsidRDefault="003F0CAD"/>
    <w:p w:rsidR="001D15D8" w:rsidRDefault="001D15D8"/>
    <w:p w:rsidR="001D15D8" w:rsidRPr="00BD5303" w:rsidRDefault="001D15D8" w:rsidP="00BD5303">
      <w:pPr>
        <w:jc w:val="center"/>
        <w:rPr>
          <w:rFonts w:ascii="Times New Roman" w:hAnsi="Times New Roman"/>
          <w:sz w:val="16"/>
          <w:szCs w:val="16"/>
        </w:rPr>
      </w:pPr>
    </w:p>
    <w:p w:rsidR="00873055" w:rsidRDefault="00873055"/>
    <w:p w:rsidR="001D15D8" w:rsidRDefault="001D15D8" w:rsidP="004E55BF">
      <w:pPr>
        <w:widowControl w:val="0"/>
        <w:jc w:val="center"/>
        <w:rPr>
          <w:rFonts w:ascii="Times Roman" w:hAnsi="Times Roman"/>
          <w:b/>
          <w:bCs/>
          <w:sz w:val="32"/>
          <w:szCs w:val="32"/>
          <w14:ligatures w14:val="none"/>
        </w:rPr>
      </w:pPr>
      <w:r w:rsidRPr="001D15D8">
        <w:rPr>
          <w:rFonts w:ascii="Times New Roman" w:hAnsi="Times New Roman"/>
          <w:b/>
          <w:sz w:val="32"/>
          <w:szCs w:val="32"/>
          <w:u w:val="single"/>
          <w14:ligatures w14:val="none"/>
        </w:rPr>
        <w:t>T</w:t>
      </w:r>
      <w:r>
        <w:rPr>
          <w:rFonts w:ascii="Times Roman" w:hAnsi="Times Roman"/>
          <w:b/>
          <w:bCs/>
          <w:sz w:val="32"/>
          <w:szCs w:val="32"/>
          <w:u w:val="single"/>
          <w14:ligatures w14:val="none"/>
        </w:rPr>
        <w:t>able of Contents</w:t>
      </w:r>
    </w:p>
    <w:p w:rsidR="00254CA3" w:rsidRDefault="00254CA3" w:rsidP="004E55BF">
      <w:pPr>
        <w:widowControl w:val="0"/>
        <w:jc w:val="both"/>
        <w:rPr>
          <w:rFonts w:ascii="Times Roman" w:hAnsi="Times Roman"/>
          <w:b/>
          <w:bCs/>
          <w:sz w:val="32"/>
          <w:szCs w:val="32"/>
          <w14:ligatures w14:val="none"/>
        </w:rPr>
      </w:pPr>
    </w:p>
    <w:p w:rsidR="00254CA3" w:rsidRDefault="00254CA3" w:rsidP="004E55BF">
      <w:pPr>
        <w:widowControl w:val="0"/>
        <w:jc w:val="both"/>
        <w:rPr>
          <w:rFonts w:ascii="Times Roman" w:hAnsi="Times Roman"/>
          <w:b/>
          <w:bCs/>
          <w:sz w:val="32"/>
          <w:szCs w:val="32"/>
          <w14:ligatures w14:val="none"/>
        </w:rPr>
      </w:pPr>
    </w:p>
    <w:p w:rsidR="001D15D8" w:rsidRDefault="001D15D8" w:rsidP="006C17C9">
      <w:pPr>
        <w:widowControl w:val="0"/>
        <w:jc w:val="both"/>
        <w:rPr>
          <w:rFonts w:ascii="Times Roman" w:hAnsi="Times Roman"/>
          <w:b/>
          <w:bCs/>
          <w:sz w:val="32"/>
          <w:szCs w:val="32"/>
          <w14:ligatures w14:val="none"/>
        </w:rPr>
      </w:pPr>
    </w:p>
    <w:p w:rsidR="001D15D8" w:rsidRDefault="001D15D8"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Introduction………………………………………………………………</w:t>
      </w:r>
      <w:r>
        <w:rPr>
          <w:rFonts w:ascii="Times Roman" w:hAnsi="Times Roman"/>
          <w:b/>
          <w:bCs/>
          <w:sz w:val="28"/>
          <w:szCs w:val="28"/>
          <w14:ligatures w14:val="none"/>
        </w:rPr>
        <w:tab/>
        <w:t xml:space="preserve"> 3</w:t>
      </w:r>
    </w:p>
    <w:p w:rsidR="001D15D8" w:rsidRDefault="001D15D8" w:rsidP="006C17C9">
      <w:pPr>
        <w:widowControl w:val="0"/>
        <w:jc w:val="both"/>
        <w:rPr>
          <w:rFonts w:ascii="Times Roman" w:hAnsi="Times Roman"/>
          <w:b/>
          <w:bCs/>
          <w:sz w:val="28"/>
          <w:szCs w:val="28"/>
          <w14:ligatures w14:val="none"/>
        </w:rPr>
      </w:pPr>
    </w:p>
    <w:p w:rsidR="001D15D8" w:rsidRDefault="001D15D8"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Funding Responsibilities…………………………………………………</w:t>
      </w:r>
      <w:r>
        <w:rPr>
          <w:rFonts w:ascii="Times Roman" w:hAnsi="Times Roman"/>
          <w:b/>
          <w:bCs/>
          <w:sz w:val="28"/>
          <w:szCs w:val="28"/>
          <w14:ligatures w14:val="none"/>
        </w:rPr>
        <w:tab/>
        <w:t xml:space="preserve"> 3</w:t>
      </w:r>
    </w:p>
    <w:p w:rsidR="001D15D8" w:rsidRDefault="001D15D8" w:rsidP="006C17C9">
      <w:pPr>
        <w:widowControl w:val="0"/>
        <w:jc w:val="both"/>
        <w:rPr>
          <w:rFonts w:ascii="Times Roman" w:hAnsi="Times Roman"/>
          <w:b/>
          <w:bCs/>
          <w:sz w:val="28"/>
          <w:szCs w:val="28"/>
          <w14:ligatures w14:val="none"/>
        </w:rPr>
      </w:pPr>
    </w:p>
    <w:p w:rsidR="001D15D8" w:rsidRDefault="001D15D8"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 xml:space="preserve">Buildings/General </w:t>
      </w:r>
      <w:r w:rsidR="00CC5A65">
        <w:rPr>
          <w:rFonts w:ascii="Times Roman" w:hAnsi="Times Roman"/>
          <w:b/>
          <w:bCs/>
          <w:sz w:val="28"/>
          <w:szCs w:val="28"/>
          <w14:ligatures w14:val="none"/>
        </w:rPr>
        <w:t>Furnishings………………………………………….</w:t>
      </w:r>
      <w:r w:rsidR="00CC5A65">
        <w:rPr>
          <w:rFonts w:ascii="Times Roman" w:hAnsi="Times Roman"/>
          <w:b/>
          <w:bCs/>
          <w:sz w:val="28"/>
          <w:szCs w:val="28"/>
          <w14:ligatures w14:val="none"/>
        </w:rPr>
        <w:tab/>
        <w:t>4</w:t>
      </w:r>
    </w:p>
    <w:p w:rsidR="001D15D8" w:rsidRDefault="001D15D8" w:rsidP="006C17C9">
      <w:pPr>
        <w:widowControl w:val="0"/>
        <w:jc w:val="both"/>
        <w:rPr>
          <w:rFonts w:ascii="Times Roman" w:hAnsi="Times Roman"/>
          <w:b/>
          <w:bCs/>
          <w:sz w:val="28"/>
          <w:szCs w:val="28"/>
          <w14:ligatures w14:val="none"/>
        </w:rPr>
      </w:pPr>
    </w:p>
    <w:p w:rsidR="001D15D8" w:rsidRDefault="00F810F4"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Building Systems…………………………………………………………</w:t>
      </w:r>
      <w:r w:rsidR="001D15D8">
        <w:rPr>
          <w:rFonts w:ascii="Times Roman" w:hAnsi="Times Roman"/>
          <w:b/>
          <w:bCs/>
          <w:sz w:val="28"/>
          <w:szCs w:val="28"/>
          <w14:ligatures w14:val="none"/>
        </w:rPr>
        <w:tab/>
        <w:t>5-6</w:t>
      </w:r>
    </w:p>
    <w:p w:rsidR="001D15D8" w:rsidRDefault="001D15D8" w:rsidP="006C17C9">
      <w:pPr>
        <w:widowControl w:val="0"/>
        <w:jc w:val="both"/>
        <w:rPr>
          <w:rFonts w:ascii="Times Roman" w:hAnsi="Times Roman"/>
          <w:b/>
          <w:bCs/>
          <w:sz w:val="28"/>
          <w:szCs w:val="28"/>
          <w14:ligatures w14:val="none"/>
        </w:rPr>
      </w:pPr>
    </w:p>
    <w:p w:rsidR="001D15D8" w:rsidRDefault="00F810F4"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Hazardous Materials…………………………………………………….</w:t>
      </w:r>
      <w:r w:rsidR="001D15D8">
        <w:rPr>
          <w:rFonts w:ascii="Times Roman" w:hAnsi="Times Roman"/>
          <w:b/>
          <w:bCs/>
          <w:sz w:val="28"/>
          <w:szCs w:val="28"/>
          <w14:ligatures w14:val="none"/>
        </w:rPr>
        <w:tab/>
        <w:t xml:space="preserve"> 6</w:t>
      </w:r>
    </w:p>
    <w:p w:rsidR="001D15D8" w:rsidRDefault="001D15D8" w:rsidP="006C17C9">
      <w:pPr>
        <w:widowControl w:val="0"/>
        <w:jc w:val="both"/>
        <w:rPr>
          <w:rFonts w:ascii="Times Roman" w:hAnsi="Times Roman"/>
          <w:b/>
          <w:bCs/>
          <w:sz w:val="28"/>
          <w:szCs w:val="28"/>
          <w14:ligatures w14:val="none"/>
        </w:rPr>
      </w:pPr>
    </w:p>
    <w:p w:rsidR="001D15D8" w:rsidRDefault="00F810F4"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Mechanical Equipment………………………………………………….</w:t>
      </w:r>
      <w:r w:rsidR="001D15D8">
        <w:rPr>
          <w:rFonts w:ascii="Times Roman" w:hAnsi="Times Roman"/>
          <w:b/>
          <w:bCs/>
          <w:sz w:val="28"/>
          <w:szCs w:val="28"/>
          <w14:ligatures w14:val="none"/>
        </w:rPr>
        <w:tab/>
        <w:t xml:space="preserve"> 7</w:t>
      </w:r>
    </w:p>
    <w:p w:rsidR="001D15D8" w:rsidRDefault="001D15D8" w:rsidP="006C17C9">
      <w:pPr>
        <w:widowControl w:val="0"/>
        <w:jc w:val="both"/>
        <w:rPr>
          <w:rFonts w:ascii="Times Roman" w:hAnsi="Times Roman"/>
          <w:b/>
          <w:bCs/>
          <w:sz w:val="28"/>
          <w:szCs w:val="28"/>
          <w14:ligatures w14:val="none"/>
        </w:rPr>
      </w:pPr>
    </w:p>
    <w:p w:rsidR="001D15D8" w:rsidRDefault="001D15D8"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Landscape Maintenance…………………………………………………</w:t>
      </w:r>
      <w:r>
        <w:rPr>
          <w:rFonts w:ascii="Times Roman" w:hAnsi="Times Roman"/>
          <w:b/>
          <w:bCs/>
          <w:sz w:val="28"/>
          <w:szCs w:val="28"/>
          <w14:ligatures w14:val="none"/>
        </w:rPr>
        <w:tab/>
        <w:t xml:space="preserve"> 8</w:t>
      </w:r>
    </w:p>
    <w:p w:rsidR="001D15D8" w:rsidRDefault="001D15D8" w:rsidP="006C17C9">
      <w:pPr>
        <w:widowControl w:val="0"/>
        <w:jc w:val="both"/>
        <w:rPr>
          <w:rFonts w:ascii="Times Roman" w:hAnsi="Times Roman"/>
          <w:b/>
          <w:bCs/>
          <w:sz w:val="28"/>
          <w:szCs w:val="28"/>
          <w14:ligatures w14:val="none"/>
        </w:rPr>
      </w:pPr>
    </w:p>
    <w:p w:rsidR="001D15D8" w:rsidRDefault="004A658E"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 xml:space="preserve">Miscellaneous </w:t>
      </w:r>
      <w:r w:rsidR="001D15D8">
        <w:rPr>
          <w:rFonts w:ascii="Times Roman" w:hAnsi="Times Roman"/>
          <w:b/>
          <w:bCs/>
          <w:sz w:val="28"/>
          <w:szCs w:val="28"/>
          <w14:ligatures w14:val="none"/>
        </w:rPr>
        <w:t>Ser</w:t>
      </w:r>
      <w:r>
        <w:rPr>
          <w:rFonts w:ascii="Times Roman" w:hAnsi="Times Roman"/>
          <w:b/>
          <w:bCs/>
          <w:sz w:val="28"/>
          <w:szCs w:val="28"/>
          <w14:ligatures w14:val="none"/>
        </w:rPr>
        <w:t>vices……………………………………………………</w:t>
      </w:r>
      <w:r w:rsidR="001D15D8">
        <w:rPr>
          <w:rFonts w:ascii="Times Roman" w:hAnsi="Times Roman"/>
          <w:b/>
          <w:bCs/>
          <w:sz w:val="28"/>
          <w:szCs w:val="28"/>
          <w14:ligatures w14:val="none"/>
        </w:rPr>
        <w:tab/>
        <w:t>9-10</w:t>
      </w:r>
    </w:p>
    <w:p w:rsidR="001D15D8" w:rsidRDefault="001D15D8" w:rsidP="006C17C9">
      <w:pPr>
        <w:widowControl w:val="0"/>
        <w:jc w:val="both"/>
        <w:rPr>
          <w:rFonts w:ascii="Times Roman" w:hAnsi="Times Roman"/>
          <w:b/>
          <w:bCs/>
          <w:sz w:val="28"/>
          <w:szCs w:val="28"/>
          <w14:ligatures w14:val="none"/>
        </w:rPr>
      </w:pPr>
    </w:p>
    <w:p w:rsidR="001D15D8" w:rsidRDefault="004A658E" w:rsidP="006C17C9">
      <w:pPr>
        <w:widowControl w:val="0"/>
        <w:jc w:val="both"/>
        <w:rPr>
          <w:rFonts w:ascii="Times Roman" w:hAnsi="Times Roman"/>
          <w:b/>
          <w:bCs/>
          <w:sz w:val="28"/>
          <w:szCs w:val="28"/>
          <w14:ligatures w14:val="none"/>
        </w:rPr>
      </w:pPr>
      <w:r>
        <w:rPr>
          <w:rFonts w:ascii="Times Roman" w:hAnsi="Times Roman"/>
          <w:b/>
          <w:bCs/>
          <w:sz w:val="28"/>
          <w:szCs w:val="28"/>
          <w14:ligatures w14:val="none"/>
        </w:rPr>
        <w:t xml:space="preserve">Campus </w:t>
      </w:r>
      <w:r w:rsidR="001D15D8">
        <w:rPr>
          <w:rFonts w:ascii="Times Roman" w:hAnsi="Times Roman"/>
          <w:b/>
          <w:bCs/>
          <w:sz w:val="28"/>
          <w:szCs w:val="28"/>
          <w14:ligatures w14:val="none"/>
        </w:rPr>
        <w:t>Util</w:t>
      </w:r>
      <w:r w:rsidR="00F810F4">
        <w:rPr>
          <w:rFonts w:ascii="Times Roman" w:hAnsi="Times Roman"/>
          <w:b/>
          <w:bCs/>
          <w:sz w:val="28"/>
          <w:szCs w:val="28"/>
          <w14:ligatures w14:val="none"/>
        </w:rPr>
        <w:t>ities………………………………………………………</w:t>
      </w:r>
      <w:r w:rsidR="00E12AE2">
        <w:rPr>
          <w:rFonts w:ascii="Times Roman" w:hAnsi="Times Roman"/>
          <w:b/>
          <w:bCs/>
          <w:sz w:val="28"/>
          <w:szCs w:val="28"/>
          <w14:ligatures w14:val="none"/>
        </w:rPr>
        <w:t>…… 10-</w:t>
      </w:r>
      <w:r w:rsidR="001D15D8">
        <w:rPr>
          <w:rFonts w:ascii="Times Roman" w:hAnsi="Times Roman"/>
          <w:b/>
          <w:bCs/>
          <w:sz w:val="28"/>
          <w:szCs w:val="28"/>
          <w14:ligatures w14:val="none"/>
        </w:rPr>
        <w:t>11</w:t>
      </w:r>
    </w:p>
    <w:p w:rsidR="006C17C9" w:rsidRDefault="006C17C9" w:rsidP="006C17C9">
      <w:pPr>
        <w:widowControl w:val="0"/>
        <w:jc w:val="both"/>
        <w:rPr>
          <w:rFonts w:ascii="Times Roman" w:hAnsi="Times Roman"/>
          <w:b/>
          <w:bCs/>
          <w:sz w:val="28"/>
          <w:szCs w:val="28"/>
          <w14:ligatures w14:val="none"/>
        </w:rPr>
      </w:pPr>
    </w:p>
    <w:p w:rsidR="006C17C9" w:rsidRDefault="006C17C9" w:rsidP="006C17C9">
      <w:pPr>
        <w:widowControl w:val="0"/>
        <w:jc w:val="both"/>
        <w:rPr>
          <w14:ligatures w14:val="none"/>
        </w:rPr>
      </w:pPr>
      <w:r>
        <w:rPr>
          <w:rFonts w:ascii="Times Roman" w:hAnsi="Times Roman"/>
          <w:b/>
          <w:bCs/>
          <w:sz w:val="28"/>
          <w:szCs w:val="28"/>
          <w14:ligatures w14:val="none"/>
        </w:rPr>
        <w:t>Mobile Equipment Shop…………………………………………………… 11</w:t>
      </w:r>
    </w:p>
    <w:p w:rsidR="0006686B" w:rsidRDefault="0006686B" w:rsidP="006C17C9">
      <w:pPr>
        <w:spacing w:after="160" w:line="259" w:lineRule="auto"/>
        <w:jc w:val="both"/>
      </w:pPr>
    </w:p>
    <w:p w:rsidR="0006686B" w:rsidRDefault="0006686B" w:rsidP="006C17C9">
      <w:pPr>
        <w:spacing w:after="160" w:line="259" w:lineRule="auto"/>
        <w:jc w:val="both"/>
      </w:pPr>
    </w:p>
    <w:p w:rsidR="00BD5303" w:rsidRPr="00B92C94" w:rsidRDefault="00B92C94" w:rsidP="00B92C94">
      <w:pPr>
        <w:spacing w:after="160" w:line="259" w:lineRule="auto"/>
        <w:jc w:val="center"/>
        <w:rPr>
          <w:rFonts w:ascii="Times New Roman" w:hAnsi="Times New Roman"/>
          <w:sz w:val="16"/>
          <w:szCs w:val="16"/>
        </w:rPr>
      </w:pPr>
      <w:r w:rsidRPr="00B92C94">
        <w:rPr>
          <w:rFonts w:ascii="Times New Roman" w:hAnsi="Times New Roman"/>
          <w:sz w:val="16"/>
          <w:szCs w:val="16"/>
        </w:rPr>
        <w:t>2</w:t>
      </w:r>
    </w:p>
    <w:p w:rsidR="00BD5303" w:rsidRDefault="00BD5303">
      <w:pPr>
        <w:spacing w:after="160" w:line="259" w:lineRule="auto"/>
      </w:pPr>
    </w:p>
    <w:p w:rsidR="001D15D8" w:rsidRDefault="001D15D8" w:rsidP="001808CF">
      <w:pPr>
        <w:spacing w:after="160" w:line="259" w:lineRule="auto"/>
        <w:jc w:val="center"/>
        <w:rPr>
          <w:rFonts w:ascii="Times Roman" w:hAnsi="Times Roman"/>
          <w:b/>
          <w:bCs/>
          <w:sz w:val="24"/>
          <w:szCs w:val="24"/>
          <w:u w:val="single"/>
          <w14:ligatures w14:val="none"/>
        </w:rPr>
      </w:pPr>
      <w:r w:rsidRPr="0020774F">
        <w:rPr>
          <w:rFonts w:ascii="Times Roman" w:hAnsi="Times Roman"/>
          <w:b/>
          <w:bCs/>
          <w:sz w:val="24"/>
          <w:szCs w:val="24"/>
          <w:u w:val="single"/>
          <w14:ligatures w14:val="none"/>
        </w:rPr>
        <w:lastRenderedPageBreak/>
        <w:t>Introduction</w:t>
      </w:r>
    </w:p>
    <w:p w:rsidR="001D15D8" w:rsidRPr="00B71CE8" w:rsidRDefault="001D15D8" w:rsidP="00A407A1">
      <w:pPr>
        <w:widowControl w:val="0"/>
        <w:jc w:val="both"/>
        <w:rPr>
          <w:rFonts w:ascii="Times Roman" w:hAnsi="Times Roman"/>
          <w:b/>
          <w:sz w:val="24"/>
          <w:szCs w:val="24"/>
          <w14:ligatures w14:val="none"/>
        </w:rPr>
      </w:pPr>
      <w:r w:rsidRPr="0020774F">
        <w:rPr>
          <w:rFonts w:ascii="Times Roman" w:hAnsi="Times Roman"/>
          <w:sz w:val="24"/>
          <w:szCs w:val="24"/>
          <w14:ligatures w14:val="none"/>
        </w:rPr>
        <w:t xml:space="preserve"> This document serves as a general guide for determining the financial responsibility for maintenance, repairs, and other related services to University of Oregon academic </w:t>
      </w:r>
      <w:r w:rsidR="0042609E">
        <w:rPr>
          <w:rFonts w:ascii="Times Roman" w:hAnsi="Times Roman"/>
          <w:sz w:val="24"/>
          <w:szCs w:val="24"/>
          <w14:ligatures w14:val="none"/>
        </w:rPr>
        <w:t xml:space="preserve">and general education </w:t>
      </w:r>
      <w:r w:rsidRPr="0020774F">
        <w:rPr>
          <w:rFonts w:ascii="Times Roman" w:hAnsi="Times Roman"/>
          <w:sz w:val="24"/>
          <w:szCs w:val="24"/>
          <w14:ligatures w14:val="none"/>
        </w:rPr>
        <w:t xml:space="preserve">buildings. </w:t>
      </w:r>
      <w:r w:rsidRPr="00B71CE8">
        <w:rPr>
          <w:rFonts w:ascii="Times Roman" w:hAnsi="Times Roman"/>
          <w:b/>
          <w:sz w:val="24"/>
          <w:szCs w:val="24"/>
          <w14:ligatures w14:val="none"/>
        </w:rPr>
        <w:t>It does not address auxiliaries, services centers, or some other units, which are managed as self-supporting units that are charged for services.</w:t>
      </w:r>
    </w:p>
    <w:p w:rsidR="001D15D8" w:rsidRPr="0020774F" w:rsidRDefault="0042609E" w:rsidP="00A407A1">
      <w:pPr>
        <w:widowControl w:val="0"/>
        <w:jc w:val="both"/>
        <w:rPr>
          <w:rFonts w:ascii="Times Roman" w:hAnsi="Times Roman"/>
          <w:sz w:val="24"/>
          <w:szCs w:val="24"/>
          <w14:ligatures w14:val="none"/>
        </w:rPr>
      </w:pPr>
      <w:r>
        <w:rPr>
          <w:rFonts w:ascii="Times Roman" w:hAnsi="Times Roman"/>
          <w:sz w:val="24"/>
          <w:szCs w:val="24"/>
          <w14:ligatures w14:val="none"/>
        </w:rPr>
        <w:t> Campus Planning and</w:t>
      </w:r>
      <w:r w:rsidR="001D15D8" w:rsidRPr="0020774F">
        <w:rPr>
          <w:rFonts w:ascii="Times Roman" w:hAnsi="Times Roman"/>
          <w:sz w:val="24"/>
          <w:szCs w:val="24"/>
          <w14:ligatures w14:val="none"/>
        </w:rPr>
        <w:t xml:space="preserve"> Facilities Management </w:t>
      </w:r>
      <w:r w:rsidR="00D262E8">
        <w:rPr>
          <w:rFonts w:ascii="Times Roman" w:hAnsi="Times Roman"/>
          <w:sz w:val="24"/>
          <w:szCs w:val="24"/>
          <w14:ligatures w14:val="none"/>
        </w:rPr>
        <w:t xml:space="preserve">(previously Campus Operations </w:t>
      </w:r>
      <w:r w:rsidR="001D7BB7">
        <w:rPr>
          <w:rFonts w:ascii="Times Roman" w:hAnsi="Times Roman"/>
          <w:sz w:val="24"/>
          <w:szCs w:val="24"/>
          <w14:ligatures w14:val="none"/>
        </w:rPr>
        <w:t>along with Campus Planning, Design and Construction</w:t>
      </w:r>
      <w:r w:rsidR="00D262E8">
        <w:rPr>
          <w:rFonts w:ascii="Times Roman" w:hAnsi="Times Roman"/>
          <w:sz w:val="24"/>
          <w:szCs w:val="24"/>
          <w14:ligatures w14:val="none"/>
        </w:rPr>
        <w:t>)</w:t>
      </w:r>
      <w:r w:rsidR="001D7BB7">
        <w:rPr>
          <w:rFonts w:ascii="Times Roman" w:hAnsi="Times Roman"/>
          <w:sz w:val="24"/>
          <w:szCs w:val="24"/>
          <w14:ligatures w14:val="none"/>
        </w:rPr>
        <w:t>,</w:t>
      </w:r>
      <w:r w:rsidR="00B47D7C">
        <w:rPr>
          <w:rFonts w:ascii="Times Roman" w:hAnsi="Times Roman"/>
          <w:sz w:val="24"/>
          <w:szCs w:val="24"/>
          <w14:ligatures w14:val="none"/>
        </w:rPr>
        <w:t xml:space="preserve"> </w:t>
      </w:r>
      <w:r w:rsidR="001D15D8" w:rsidRPr="0020774F">
        <w:rPr>
          <w:rFonts w:ascii="Times Roman" w:hAnsi="Times Roman"/>
          <w:sz w:val="24"/>
          <w:szCs w:val="24"/>
          <w14:ligatures w14:val="none"/>
        </w:rPr>
        <w:t>is responsible for</w:t>
      </w:r>
      <w:r w:rsidR="009571F0">
        <w:rPr>
          <w:rFonts w:ascii="Times Roman" w:hAnsi="Times Roman"/>
          <w:sz w:val="24"/>
          <w:szCs w:val="24"/>
          <w14:ligatures w14:val="none"/>
        </w:rPr>
        <w:t xml:space="preserve"> constructing and</w:t>
      </w:r>
      <w:r w:rsidR="001D15D8" w:rsidRPr="0020774F">
        <w:rPr>
          <w:rFonts w:ascii="Times Roman" w:hAnsi="Times Roman"/>
          <w:sz w:val="24"/>
          <w:szCs w:val="24"/>
          <w14:ligatures w14:val="none"/>
        </w:rPr>
        <w:t xml:space="preserve"> maintaining the structure and infrastructure of the main campus buildings and grounds within a prescribed bud</w:t>
      </w:r>
      <w:r>
        <w:rPr>
          <w:rFonts w:ascii="Times Roman" w:hAnsi="Times Roman"/>
          <w:sz w:val="24"/>
          <w:szCs w:val="24"/>
          <w14:ligatures w14:val="none"/>
        </w:rPr>
        <w:t>get. Campus Planning and</w:t>
      </w:r>
      <w:r w:rsidR="001D15D8" w:rsidRPr="0020774F">
        <w:rPr>
          <w:rFonts w:ascii="Times Roman" w:hAnsi="Times Roman"/>
          <w:sz w:val="24"/>
          <w:szCs w:val="24"/>
          <w14:ligatures w14:val="none"/>
        </w:rPr>
        <w:t xml:space="preserve"> Facilitie</w:t>
      </w:r>
      <w:r>
        <w:rPr>
          <w:rFonts w:ascii="Times Roman" w:hAnsi="Times Roman"/>
          <w:sz w:val="24"/>
          <w:szCs w:val="24"/>
          <w14:ligatures w14:val="none"/>
        </w:rPr>
        <w:t xml:space="preserve">s Management (CPFM) includes </w:t>
      </w:r>
      <w:r w:rsidR="00D262E8">
        <w:rPr>
          <w:rFonts w:ascii="Times Roman" w:hAnsi="Times Roman"/>
          <w:sz w:val="24"/>
          <w:szCs w:val="24"/>
          <w14:ligatures w14:val="none"/>
        </w:rPr>
        <w:t xml:space="preserve">Campus Planning, </w:t>
      </w:r>
      <w:r w:rsidR="00B47D7C">
        <w:rPr>
          <w:rFonts w:ascii="Times Roman" w:hAnsi="Times Roman"/>
          <w:sz w:val="24"/>
          <w:szCs w:val="24"/>
          <w14:ligatures w14:val="none"/>
        </w:rPr>
        <w:t>Facilities</w:t>
      </w:r>
      <w:r w:rsidR="00D262E8">
        <w:rPr>
          <w:rFonts w:ascii="Times Roman" w:hAnsi="Times Roman"/>
          <w:sz w:val="24"/>
          <w:szCs w:val="24"/>
          <w14:ligatures w14:val="none"/>
        </w:rPr>
        <w:t xml:space="preserve"> Services, Utilities and Energy (formerly Central Power Station)</w:t>
      </w:r>
      <w:r>
        <w:rPr>
          <w:rFonts w:ascii="Times Roman" w:hAnsi="Times Roman"/>
          <w:sz w:val="24"/>
          <w:szCs w:val="24"/>
          <w14:ligatures w14:val="none"/>
        </w:rPr>
        <w:t xml:space="preserve">, </w:t>
      </w:r>
      <w:r w:rsidR="00B261C4">
        <w:rPr>
          <w:rFonts w:ascii="Times Roman" w:hAnsi="Times Roman"/>
          <w:sz w:val="24"/>
          <w:szCs w:val="24"/>
          <w14:ligatures w14:val="none"/>
        </w:rPr>
        <w:t xml:space="preserve">Design and Construction, </w:t>
      </w:r>
      <w:r w:rsidR="0057355C">
        <w:rPr>
          <w:rFonts w:ascii="Times Roman" w:hAnsi="Times Roman"/>
          <w:sz w:val="24"/>
          <w:szCs w:val="24"/>
          <w14:ligatures w14:val="none"/>
        </w:rPr>
        <w:t xml:space="preserve">and </w:t>
      </w:r>
      <w:r w:rsidR="00D262E8">
        <w:rPr>
          <w:rFonts w:ascii="Times Roman" w:hAnsi="Times Roman"/>
          <w:sz w:val="24"/>
          <w:szCs w:val="24"/>
          <w14:ligatures w14:val="none"/>
        </w:rPr>
        <w:t xml:space="preserve">Office of </w:t>
      </w:r>
      <w:r w:rsidR="0057355C">
        <w:rPr>
          <w:rFonts w:ascii="Times Roman" w:hAnsi="Times Roman"/>
          <w:sz w:val="24"/>
          <w:szCs w:val="24"/>
          <w14:ligatures w14:val="none"/>
        </w:rPr>
        <w:t>Sustainability.</w:t>
      </w:r>
    </w:p>
    <w:p w:rsidR="001D15D8" w:rsidRPr="0020774F" w:rsidRDefault="001D15D8" w:rsidP="00A407A1">
      <w:pPr>
        <w:widowControl w:val="0"/>
        <w:jc w:val="both"/>
        <w:rPr>
          <w:rFonts w:ascii="Times Roman" w:hAnsi="Times Roman"/>
          <w:color w:val="FF0000"/>
          <w:sz w:val="24"/>
          <w:szCs w:val="24"/>
          <w14:ligatures w14:val="none"/>
        </w:rPr>
      </w:pPr>
      <w:r w:rsidRPr="0020774F">
        <w:rPr>
          <w:rFonts w:ascii="Times Roman" w:hAnsi="Times Roman"/>
          <w:sz w:val="24"/>
          <w:szCs w:val="24"/>
          <w14:ligatures w14:val="none"/>
        </w:rPr>
        <w:t xml:space="preserve">This guide provides a broad overview of funding responsibilities for the basic services provided by CPFM. Skilled trades personnel in the Facilities Services unit </w:t>
      </w:r>
      <w:r w:rsidR="0070679A">
        <w:rPr>
          <w:rFonts w:ascii="Times Roman" w:hAnsi="Times Roman"/>
          <w:sz w:val="24"/>
          <w:szCs w:val="24"/>
          <w14:ligatures w14:val="none"/>
        </w:rPr>
        <w:t xml:space="preserve">will </w:t>
      </w:r>
      <w:r w:rsidRPr="0020774F">
        <w:rPr>
          <w:rFonts w:ascii="Times Roman" w:hAnsi="Times Roman"/>
          <w:sz w:val="24"/>
          <w:szCs w:val="24"/>
          <w14:ligatures w14:val="none"/>
        </w:rPr>
        <w:t xml:space="preserve">perform the work. If you have questions about services not listed, </w:t>
      </w:r>
      <w:r w:rsidRPr="0020774F">
        <w:rPr>
          <w:rFonts w:ascii="Times Roman" w:hAnsi="Times Roman"/>
          <w:color w:val="FF0000"/>
          <w:sz w:val="24"/>
          <w:szCs w:val="24"/>
          <w14:ligatures w14:val="none"/>
        </w:rPr>
        <w:t xml:space="preserve">please contact our Customer Service Center at </w:t>
      </w:r>
      <w:r w:rsidR="00B261C4">
        <w:rPr>
          <w:rFonts w:ascii="Times Roman" w:hAnsi="Times Roman"/>
          <w:color w:val="FF0000"/>
          <w:sz w:val="24"/>
          <w:szCs w:val="24"/>
          <w14:ligatures w14:val="none"/>
        </w:rPr>
        <w:t xml:space="preserve">(541) </w:t>
      </w:r>
      <w:r w:rsidRPr="0020774F">
        <w:rPr>
          <w:rFonts w:ascii="Times Roman" w:hAnsi="Times Roman"/>
          <w:color w:val="FF0000"/>
          <w:sz w:val="24"/>
          <w:szCs w:val="24"/>
          <w14:ligatures w14:val="none"/>
        </w:rPr>
        <w:t>346-2319.</w:t>
      </w:r>
    </w:p>
    <w:p w:rsidR="001D15D8" w:rsidRPr="0020774F" w:rsidRDefault="001D15D8" w:rsidP="00A407A1">
      <w:pPr>
        <w:widowControl w:val="0"/>
        <w:jc w:val="both"/>
        <w:rPr>
          <w:rFonts w:ascii="Times Roman" w:hAnsi="Times Roman"/>
          <w:sz w:val="24"/>
          <w:szCs w:val="24"/>
          <w14:ligatures w14:val="none"/>
        </w:rPr>
      </w:pPr>
      <w:r w:rsidRPr="0020774F">
        <w:rPr>
          <w:rFonts w:ascii="Times Roman" w:hAnsi="Times Roman"/>
          <w:color w:val="FF0000"/>
          <w:sz w:val="24"/>
          <w:szCs w:val="24"/>
          <w14:ligatures w14:val="none"/>
        </w:rPr>
        <w:t> </w:t>
      </w:r>
      <w:r w:rsidRPr="0020774F">
        <w:rPr>
          <w:rFonts w:ascii="Times Roman" w:hAnsi="Times Roman"/>
          <w:sz w:val="24"/>
          <w:szCs w:val="24"/>
          <w14:ligatures w14:val="none"/>
        </w:rPr>
        <w:t xml:space="preserve">CPFM conforms to the ‘Campus Construction Standards’, which can be accessed at: </w:t>
      </w:r>
      <w:r w:rsidRPr="0020774F">
        <w:rPr>
          <w:rFonts w:ascii="Times Roman" w:hAnsi="Times Roman"/>
          <w:sz w:val="24"/>
          <w:szCs w:val="24"/>
          <w:u w:val="single"/>
          <w14:ligatures w14:val="none"/>
        </w:rPr>
        <w:t>http://cpdc.uoregon.edu/policies-and-documents/policies-and-documents/standards.</w:t>
      </w:r>
    </w:p>
    <w:p w:rsidR="001D7BB7" w:rsidRDefault="001D7BB7" w:rsidP="00A407A1">
      <w:pPr>
        <w:widowControl w:val="0"/>
        <w:jc w:val="both"/>
        <w:rPr>
          <w:rFonts w:ascii="Times Roman" w:hAnsi="Times Roman"/>
          <w:sz w:val="24"/>
          <w:szCs w:val="24"/>
          <w14:ligatures w14:val="none"/>
        </w:rPr>
      </w:pPr>
    </w:p>
    <w:p w:rsidR="001D15D8" w:rsidRDefault="00D262E8" w:rsidP="00A407A1">
      <w:pPr>
        <w:widowControl w:val="0"/>
        <w:jc w:val="both"/>
        <w:rPr>
          <w:rFonts w:ascii="Times Roman" w:hAnsi="Times Roman"/>
          <w:color w:val="FF0000"/>
          <w:sz w:val="24"/>
          <w:szCs w:val="24"/>
          <w14:ligatures w14:val="none"/>
        </w:rPr>
      </w:pPr>
      <w:r w:rsidRPr="00D262E8">
        <w:rPr>
          <w:rFonts w:ascii="Times Roman" w:hAnsi="Times Roman"/>
          <w:color w:val="FF0000"/>
          <w:sz w:val="24"/>
          <w:szCs w:val="24"/>
          <w14:ligatures w14:val="none"/>
        </w:rPr>
        <w:t xml:space="preserve">As a </w:t>
      </w:r>
      <w:r w:rsidR="001D15D8" w:rsidRPr="00D262E8">
        <w:rPr>
          <w:rFonts w:ascii="Times Roman" w:hAnsi="Times Roman"/>
          <w:color w:val="FF0000"/>
          <w:sz w:val="24"/>
          <w:szCs w:val="24"/>
          <w14:ligatures w14:val="none"/>
        </w:rPr>
        <w:t>campus-wide p</w:t>
      </w:r>
      <w:r w:rsidR="00B47D7C" w:rsidRPr="00D262E8">
        <w:rPr>
          <w:rFonts w:ascii="Times Roman" w:hAnsi="Times Roman"/>
          <w:color w:val="FF0000"/>
          <w:sz w:val="24"/>
          <w:szCs w:val="24"/>
          <w14:ligatures w14:val="none"/>
        </w:rPr>
        <w:t>ractice</w:t>
      </w:r>
      <w:r w:rsidRPr="00D262E8">
        <w:rPr>
          <w:rFonts w:ascii="Times Roman" w:hAnsi="Times Roman"/>
          <w:color w:val="FF0000"/>
          <w:sz w:val="24"/>
          <w:szCs w:val="24"/>
          <w14:ligatures w14:val="none"/>
        </w:rPr>
        <w:t>,</w:t>
      </w:r>
      <w:r w:rsidR="00B47D7C" w:rsidRPr="00D262E8">
        <w:rPr>
          <w:rFonts w:ascii="Times Roman" w:hAnsi="Times Roman"/>
          <w:color w:val="FF0000"/>
          <w:sz w:val="24"/>
          <w:szCs w:val="24"/>
          <w14:ligatures w14:val="none"/>
        </w:rPr>
        <w:t xml:space="preserve"> </w:t>
      </w:r>
      <w:r w:rsidR="001D15D8" w:rsidRPr="00D262E8">
        <w:rPr>
          <w:rFonts w:ascii="Times Roman" w:hAnsi="Times Roman"/>
          <w:color w:val="FF0000"/>
          <w:sz w:val="24"/>
          <w:szCs w:val="24"/>
          <w14:ligatures w14:val="none"/>
        </w:rPr>
        <w:t xml:space="preserve">CPFM </w:t>
      </w:r>
      <w:r w:rsidRPr="00D262E8">
        <w:rPr>
          <w:rFonts w:ascii="Times Roman" w:hAnsi="Times Roman"/>
          <w:color w:val="FF0000"/>
          <w:sz w:val="24"/>
          <w:szCs w:val="24"/>
          <w14:ligatures w14:val="none"/>
        </w:rPr>
        <w:t>i</w:t>
      </w:r>
      <w:r w:rsidR="001D15D8" w:rsidRPr="00D262E8">
        <w:rPr>
          <w:rFonts w:ascii="Times Roman" w:hAnsi="Times Roman"/>
          <w:color w:val="FF0000"/>
          <w:sz w:val="24"/>
          <w:szCs w:val="24"/>
          <w14:ligatures w14:val="none"/>
        </w:rPr>
        <w:t xml:space="preserve">s the </w:t>
      </w:r>
      <w:r w:rsidR="001D15D8" w:rsidRPr="00D262E8">
        <w:rPr>
          <w:rFonts w:ascii="Times Roman" w:hAnsi="Times Roman"/>
          <w:b/>
          <w:color w:val="FF0000"/>
          <w:sz w:val="24"/>
          <w:szCs w:val="24"/>
          <w14:ligatures w14:val="none"/>
        </w:rPr>
        <w:t>sole provider</w:t>
      </w:r>
      <w:r w:rsidR="001D15D8" w:rsidRPr="00D262E8">
        <w:rPr>
          <w:rFonts w:ascii="Times Roman" w:hAnsi="Times Roman"/>
          <w:color w:val="FF0000"/>
          <w:sz w:val="24"/>
          <w:szCs w:val="24"/>
          <w14:ligatures w14:val="none"/>
        </w:rPr>
        <w:t xml:space="preserve"> of alteration, maintenance</w:t>
      </w:r>
      <w:r w:rsidR="0042609E" w:rsidRPr="00D262E8">
        <w:rPr>
          <w:rFonts w:ascii="Times Roman" w:hAnsi="Times Roman"/>
          <w:color w:val="FF0000"/>
          <w:sz w:val="24"/>
          <w:szCs w:val="24"/>
          <w14:ligatures w14:val="none"/>
        </w:rPr>
        <w:t>,</w:t>
      </w:r>
      <w:r w:rsidR="001D15D8" w:rsidRPr="00D262E8">
        <w:rPr>
          <w:rFonts w:ascii="Times Roman" w:hAnsi="Times Roman"/>
          <w:color w:val="FF0000"/>
          <w:sz w:val="24"/>
          <w:szCs w:val="24"/>
          <w14:ligatures w14:val="none"/>
        </w:rPr>
        <w:t xml:space="preserve"> and repair of facilities at the University of Oregon</w:t>
      </w:r>
      <w:r w:rsidR="00ED017A">
        <w:rPr>
          <w:rFonts w:ascii="Times Roman" w:hAnsi="Times Roman"/>
          <w:color w:val="FF0000"/>
          <w:sz w:val="24"/>
          <w:szCs w:val="24"/>
          <w14:ligatures w14:val="none"/>
        </w:rPr>
        <w:t xml:space="preserve">. This practice is in place </w:t>
      </w:r>
      <w:r w:rsidR="001D15D8" w:rsidRPr="00D262E8">
        <w:rPr>
          <w:rFonts w:ascii="Times Roman" w:hAnsi="Times Roman"/>
          <w:color w:val="FF0000"/>
          <w:sz w:val="24"/>
          <w:szCs w:val="24"/>
          <w14:ligatures w14:val="none"/>
        </w:rPr>
        <w:t xml:space="preserve">to minimize </w:t>
      </w:r>
      <w:r w:rsidR="00B261C4">
        <w:rPr>
          <w:rFonts w:ascii="Times Roman" w:hAnsi="Times Roman"/>
          <w:color w:val="FF0000"/>
          <w:sz w:val="24"/>
          <w:szCs w:val="24"/>
          <w14:ligatures w14:val="none"/>
        </w:rPr>
        <w:t xml:space="preserve">the </w:t>
      </w:r>
      <w:r w:rsidR="001D15D8" w:rsidRPr="00D262E8">
        <w:rPr>
          <w:rFonts w:ascii="Times Roman" w:hAnsi="Times Roman"/>
          <w:color w:val="FF0000"/>
          <w:sz w:val="24"/>
          <w:szCs w:val="24"/>
          <w14:ligatures w14:val="none"/>
        </w:rPr>
        <w:t xml:space="preserve">incidence of statutory and regulatory violations, maintain standards of quality and appearance, provide appropriate coordination of work, </w:t>
      </w:r>
      <w:r w:rsidR="00B71CE8" w:rsidRPr="00D262E8">
        <w:rPr>
          <w:rFonts w:ascii="Times Roman" w:hAnsi="Times Roman"/>
          <w:color w:val="FF0000"/>
          <w:sz w:val="24"/>
          <w:szCs w:val="24"/>
          <w14:ligatures w14:val="none"/>
        </w:rPr>
        <w:t xml:space="preserve">maintain a safe work environment, </w:t>
      </w:r>
      <w:r w:rsidR="001D15D8" w:rsidRPr="00D262E8">
        <w:rPr>
          <w:rFonts w:ascii="Times Roman" w:hAnsi="Times Roman"/>
          <w:color w:val="FF0000"/>
          <w:sz w:val="24"/>
          <w:szCs w:val="24"/>
          <w14:ligatures w14:val="none"/>
        </w:rPr>
        <w:t>and preserve</w:t>
      </w:r>
      <w:r w:rsidR="00B261C4">
        <w:rPr>
          <w:rFonts w:ascii="Times Roman" w:hAnsi="Times Roman"/>
          <w:color w:val="FF0000"/>
          <w:sz w:val="24"/>
          <w:szCs w:val="24"/>
          <w14:ligatures w14:val="none"/>
        </w:rPr>
        <w:t xml:space="preserve"> the</w:t>
      </w:r>
      <w:r w:rsidR="001D15D8" w:rsidRPr="00D262E8">
        <w:rPr>
          <w:rFonts w:ascii="Times Roman" w:hAnsi="Times Roman"/>
          <w:color w:val="FF0000"/>
          <w:sz w:val="24"/>
          <w:szCs w:val="24"/>
          <w14:ligatures w14:val="none"/>
        </w:rPr>
        <w:t xml:space="preserve"> integrity of structures and systems. </w:t>
      </w:r>
    </w:p>
    <w:p w:rsidR="00B261C4" w:rsidRDefault="00B261C4" w:rsidP="001808CF">
      <w:pPr>
        <w:widowControl w:val="0"/>
        <w:jc w:val="center"/>
        <w:rPr>
          <w:rFonts w:ascii="Times Roman" w:hAnsi="Times Roman"/>
          <w:b/>
          <w:bCs/>
          <w:sz w:val="24"/>
          <w:szCs w:val="24"/>
          <w:u w:val="single"/>
          <w14:ligatures w14:val="none"/>
        </w:rPr>
      </w:pPr>
    </w:p>
    <w:p w:rsidR="001D15D8" w:rsidRPr="0020774F" w:rsidRDefault="001D15D8" w:rsidP="001808CF">
      <w:pPr>
        <w:widowControl w:val="0"/>
        <w:jc w:val="center"/>
        <w:rPr>
          <w:rFonts w:ascii="Times Roman" w:hAnsi="Times Roman"/>
          <w:b/>
          <w:bCs/>
          <w:sz w:val="24"/>
          <w:szCs w:val="24"/>
          <w:u w:val="single"/>
          <w14:ligatures w14:val="none"/>
        </w:rPr>
      </w:pPr>
      <w:r w:rsidRPr="0020774F">
        <w:rPr>
          <w:rFonts w:ascii="Times Roman" w:hAnsi="Times Roman"/>
          <w:b/>
          <w:bCs/>
          <w:sz w:val="24"/>
          <w:szCs w:val="24"/>
          <w:u w:val="single"/>
          <w14:ligatures w14:val="none"/>
        </w:rPr>
        <w:t>Funding Responsibilities</w:t>
      </w:r>
    </w:p>
    <w:p w:rsidR="001D15D8" w:rsidRDefault="0020774F" w:rsidP="00A407A1">
      <w:pPr>
        <w:widowControl w:val="0"/>
        <w:jc w:val="both"/>
        <w:rPr>
          <w:rFonts w:ascii="Times Roman" w:hAnsi="Times Roman"/>
          <w:sz w:val="24"/>
          <w:szCs w:val="24"/>
          <w14:ligatures w14:val="none"/>
        </w:rPr>
      </w:pPr>
      <w:r w:rsidRPr="0020774F">
        <w:rPr>
          <w:rFonts w:ascii="Times Roman" w:hAnsi="Times Roman"/>
          <w:sz w:val="24"/>
          <w:szCs w:val="24"/>
          <w14:ligatures w14:val="none"/>
        </w:rPr>
        <w:t>T</w:t>
      </w:r>
      <w:r w:rsidR="001D15D8" w:rsidRPr="0020774F">
        <w:rPr>
          <w:rFonts w:ascii="Times Roman" w:hAnsi="Times Roman"/>
          <w:sz w:val="24"/>
          <w:szCs w:val="24"/>
          <w14:ligatures w14:val="none"/>
        </w:rPr>
        <w:t>his guide identifies the campus policies for financial responsibility for the CPFM facility management, remodel, maintenance, and repair services listed. CPFM receives an annual appropriation of central funds for basic maintenance and operations of campus academic facilities.</w:t>
      </w:r>
    </w:p>
    <w:p w:rsidR="00B261C4" w:rsidRPr="0020774F" w:rsidRDefault="00B261C4" w:rsidP="00A407A1">
      <w:pPr>
        <w:widowControl w:val="0"/>
        <w:jc w:val="both"/>
        <w:rPr>
          <w:rFonts w:ascii="Times Roman" w:hAnsi="Times Roman"/>
          <w:sz w:val="24"/>
          <w:szCs w:val="24"/>
          <w14:ligatures w14:val="none"/>
        </w:rPr>
      </w:pPr>
    </w:p>
    <w:p w:rsidR="001D15D8" w:rsidRPr="0020774F" w:rsidRDefault="001D15D8" w:rsidP="00A407A1">
      <w:pPr>
        <w:widowControl w:val="0"/>
        <w:jc w:val="both"/>
        <w:rPr>
          <w:rFonts w:ascii="Times Roman" w:hAnsi="Times Roman"/>
          <w:sz w:val="24"/>
          <w:szCs w:val="24"/>
          <w14:ligatures w14:val="none"/>
        </w:rPr>
      </w:pPr>
      <w:r w:rsidRPr="0020774F">
        <w:rPr>
          <w:rFonts w:ascii="Times Roman" w:hAnsi="Times Roman"/>
          <w:sz w:val="24"/>
          <w:szCs w:val="24"/>
          <w14:ligatures w14:val="none"/>
        </w:rPr>
        <w:t>“CPFM Responsibility” signifies funding by the CPFM general fund annual budget. “Department Responsibility” signifies funding by the department being serviced, which is b</w:t>
      </w:r>
      <w:r w:rsidR="0042609E">
        <w:rPr>
          <w:rFonts w:ascii="Times Roman" w:hAnsi="Times Roman"/>
          <w:sz w:val="24"/>
          <w:szCs w:val="24"/>
          <w14:ligatures w14:val="none"/>
        </w:rPr>
        <w:t>illed to the department’s index.</w:t>
      </w:r>
      <w:r w:rsidRPr="0020774F">
        <w:rPr>
          <w:rFonts w:ascii="Times Roman" w:hAnsi="Times Roman"/>
          <w:sz w:val="24"/>
          <w:szCs w:val="24"/>
          <w14:ligatures w14:val="none"/>
        </w:rPr>
        <w:t xml:space="preserve"> Services that </w:t>
      </w:r>
      <w:r w:rsidR="0042609E">
        <w:rPr>
          <w:rFonts w:ascii="Times Roman" w:hAnsi="Times Roman"/>
          <w:sz w:val="24"/>
          <w:szCs w:val="24"/>
          <w14:ligatures w14:val="none"/>
        </w:rPr>
        <w:t xml:space="preserve">are requested can be called in to (541) 346-2319 </w:t>
      </w:r>
      <w:r w:rsidRPr="0020774F">
        <w:rPr>
          <w:rFonts w:ascii="Times Roman" w:hAnsi="Times Roman"/>
          <w:sz w:val="24"/>
          <w:szCs w:val="24"/>
          <w14:ligatures w14:val="none"/>
        </w:rPr>
        <w:t>or</w:t>
      </w:r>
      <w:r w:rsidR="0042609E">
        <w:rPr>
          <w:rFonts w:ascii="Times Roman" w:hAnsi="Times Roman"/>
          <w:sz w:val="24"/>
          <w:szCs w:val="24"/>
          <w14:ligatures w14:val="none"/>
        </w:rPr>
        <w:t xml:space="preserve"> emailed to </w:t>
      </w:r>
      <w:hyperlink r:id="rId9" w:history="1">
        <w:r w:rsidR="0042609E" w:rsidRPr="00CF0151">
          <w:rPr>
            <w:rStyle w:val="Hyperlink"/>
            <w:rFonts w:ascii="Times Roman" w:hAnsi="Times Roman"/>
            <w:sz w:val="24"/>
            <w:szCs w:val="24"/>
            <w14:ligatures w14:val="none"/>
          </w:rPr>
          <w:t>csc@uoregon.edu</w:t>
        </w:r>
      </w:hyperlink>
      <w:r w:rsidR="0042609E">
        <w:rPr>
          <w:rFonts w:ascii="Times Roman" w:hAnsi="Times Roman"/>
          <w:sz w:val="24"/>
          <w:szCs w:val="24"/>
          <w14:ligatures w14:val="none"/>
        </w:rPr>
        <w:t xml:space="preserve"> or </w:t>
      </w:r>
      <w:r w:rsidRPr="0020774F">
        <w:rPr>
          <w:rFonts w:ascii="Times Roman" w:hAnsi="Times Roman"/>
          <w:sz w:val="24"/>
          <w:szCs w:val="24"/>
          <w14:ligatures w14:val="none"/>
        </w:rPr>
        <w:t xml:space="preserve"> submitted on-line on the CPFM</w:t>
      </w:r>
      <w:r w:rsidR="0042609E">
        <w:rPr>
          <w:rFonts w:ascii="Times Roman" w:hAnsi="Times Roman"/>
          <w:sz w:val="24"/>
          <w:szCs w:val="24"/>
          <w14:ligatures w14:val="none"/>
        </w:rPr>
        <w:t xml:space="preserve"> website under the ‘about’ tab/</w:t>
      </w:r>
      <w:r w:rsidRPr="0020774F">
        <w:rPr>
          <w:rFonts w:ascii="Times Roman" w:hAnsi="Times Roman"/>
          <w:sz w:val="24"/>
          <w:szCs w:val="24"/>
          <w14:ligatures w14:val="none"/>
        </w:rPr>
        <w:t>Submit a Self-Service Requ</w:t>
      </w:r>
      <w:r w:rsidR="0042609E">
        <w:rPr>
          <w:rFonts w:ascii="Times Roman" w:hAnsi="Times Roman"/>
          <w:sz w:val="24"/>
          <w:szCs w:val="24"/>
          <w14:ligatures w14:val="none"/>
        </w:rPr>
        <w:t>est</w:t>
      </w:r>
      <w:r w:rsidRPr="0020774F">
        <w:rPr>
          <w:rFonts w:ascii="Times Roman" w:hAnsi="Times Roman"/>
          <w:sz w:val="24"/>
          <w:szCs w:val="24"/>
          <w14:ligatures w14:val="none"/>
        </w:rPr>
        <w:t>.</w:t>
      </w:r>
      <w:r w:rsidR="006C7B00" w:rsidRPr="0020774F">
        <w:rPr>
          <w:rFonts w:ascii="Times Roman" w:hAnsi="Times Roman"/>
          <w:sz w:val="24"/>
          <w:szCs w:val="24"/>
          <w14:ligatures w14:val="none"/>
        </w:rPr>
        <w:t xml:space="preserve"> </w:t>
      </w:r>
      <w:r w:rsidR="000E01F6">
        <w:rPr>
          <w:rFonts w:ascii="Times Roman" w:hAnsi="Times Roman"/>
          <w:sz w:val="24"/>
          <w:szCs w:val="24"/>
          <w14:ligatures w14:val="none"/>
        </w:rPr>
        <w:t xml:space="preserve">A work order will be generated by CPFM. </w:t>
      </w:r>
      <w:r w:rsidR="005D23E9">
        <w:rPr>
          <w:rFonts w:ascii="Times Roman" w:hAnsi="Times Roman"/>
          <w:color w:val="FF0000"/>
          <w:sz w:val="24"/>
          <w:szCs w:val="24"/>
          <w14:ligatures w14:val="none"/>
        </w:rPr>
        <w:t>Designation as a</w:t>
      </w:r>
      <w:r w:rsidR="006C7B00" w:rsidRPr="0042609E">
        <w:rPr>
          <w:rFonts w:ascii="Times Roman" w:hAnsi="Times Roman"/>
          <w:color w:val="FF0000"/>
          <w:sz w:val="24"/>
          <w:szCs w:val="24"/>
          <w14:ligatures w14:val="none"/>
        </w:rPr>
        <w:t xml:space="preserve"> “department funding responsibility” does not imply that work may be performed </w:t>
      </w:r>
      <w:r w:rsidR="009F704D">
        <w:rPr>
          <w:rFonts w:ascii="Times Roman" w:hAnsi="Times Roman"/>
          <w:color w:val="FF0000"/>
          <w:sz w:val="24"/>
          <w:szCs w:val="24"/>
          <w14:ligatures w14:val="none"/>
        </w:rPr>
        <w:t xml:space="preserve">or managed </w:t>
      </w:r>
      <w:r w:rsidR="006C7B00" w:rsidRPr="0042609E">
        <w:rPr>
          <w:rFonts w:ascii="Times Roman" w:hAnsi="Times Roman"/>
          <w:color w:val="FF0000"/>
          <w:sz w:val="24"/>
          <w:szCs w:val="24"/>
          <w14:ligatures w14:val="none"/>
        </w:rPr>
        <w:t xml:space="preserve">by departments. </w:t>
      </w:r>
    </w:p>
    <w:p w:rsidR="006250F8" w:rsidRDefault="001D15D8" w:rsidP="001D7BB7">
      <w:pPr>
        <w:widowControl w:val="0"/>
        <w:jc w:val="both"/>
        <w:rPr>
          <w:rFonts w:ascii="Times Roman" w:hAnsi="Times Roman"/>
          <w:sz w:val="24"/>
          <w:szCs w:val="24"/>
          <w14:ligatures w14:val="none"/>
        </w:rPr>
      </w:pPr>
      <w:r w:rsidRPr="0020774F">
        <w:rPr>
          <w:rFonts w:ascii="Times Roman" w:hAnsi="Times Roman"/>
          <w:sz w:val="24"/>
          <w:szCs w:val="24"/>
          <w14:ligatures w14:val="none"/>
        </w:rPr>
        <w:t> </w:t>
      </w:r>
    </w:p>
    <w:p w:rsidR="001D7BB7" w:rsidRDefault="001D15D8" w:rsidP="001D7BB7">
      <w:pPr>
        <w:widowControl w:val="0"/>
        <w:jc w:val="both"/>
        <w:rPr>
          <w:rFonts w:ascii="Times Roman" w:hAnsi="Times Roman"/>
          <w:sz w:val="24"/>
          <w:szCs w:val="24"/>
          <w14:ligatures w14:val="none"/>
        </w:rPr>
      </w:pPr>
      <w:r w:rsidRPr="0020774F">
        <w:rPr>
          <w:rFonts w:ascii="Times Roman" w:hAnsi="Times Roman"/>
          <w:sz w:val="24"/>
          <w:szCs w:val="24"/>
          <w14:ligatures w14:val="none"/>
        </w:rPr>
        <w:t>Funding responsibilities outlined in this guide do not replace existing Memoranda of Understanding between CPFM</w:t>
      </w:r>
      <w:r w:rsidR="001D7BB7">
        <w:rPr>
          <w:rFonts w:ascii="Times Roman" w:hAnsi="Times Roman"/>
          <w:sz w:val="24"/>
          <w:szCs w:val="24"/>
          <w14:ligatures w14:val="none"/>
        </w:rPr>
        <w:t xml:space="preserve">) </w:t>
      </w:r>
      <w:r w:rsidRPr="0020774F">
        <w:rPr>
          <w:rFonts w:ascii="Times Roman" w:hAnsi="Times Roman"/>
          <w:sz w:val="24"/>
          <w:szCs w:val="24"/>
          <w14:ligatures w14:val="none"/>
        </w:rPr>
        <w:t>and individual departments on specified facilities or processes</w:t>
      </w:r>
      <w:r w:rsidR="001D7BB7">
        <w:rPr>
          <w:rFonts w:ascii="Times Roman" w:hAnsi="Times Roman"/>
          <w:sz w:val="24"/>
          <w:szCs w:val="24"/>
          <w14:ligatures w14:val="none"/>
        </w:rPr>
        <w:t>.</w:t>
      </w:r>
    </w:p>
    <w:p w:rsidR="00B261C4" w:rsidRPr="001D7BB7" w:rsidRDefault="00B261C4" w:rsidP="001D7BB7">
      <w:pPr>
        <w:widowControl w:val="0"/>
        <w:jc w:val="both"/>
        <w:rPr>
          <w:rFonts w:ascii="Times Roman" w:hAnsi="Times Roman"/>
          <w:sz w:val="24"/>
          <w:szCs w:val="24"/>
          <w14:ligatures w14:val="none"/>
        </w:rPr>
      </w:pPr>
    </w:p>
    <w:p w:rsidR="00803487" w:rsidRPr="00B92C94" w:rsidRDefault="00B92C94" w:rsidP="00B92C94">
      <w:pPr>
        <w:widowControl w:val="0"/>
        <w:jc w:val="center"/>
        <w:rPr>
          <w:rFonts w:ascii="Times New Roman" w:hAnsi="Times New Roman"/>
          <w:sz w:val="16"/>
          <w:szCs w:val="16"/>
          <w14:ligatures w14:val="none"/>
        </w:rPr>
      </w:pPr>
      <w:r w:rsidRPr="00B92C94">
        <w:rPr>
          <w:rFonts w:ascii="Times New Roman" w:hAnsi="Times New Roman"/>
          <w:sz w:val="16"/>
          <w:szCs w:val="16"/>
          <w14:ligatures w14:val="none"/>
        </w:rPr>
        <w:t>3</w:t>
      </w:r>
    </w:p>
    <w:p w:rsidR="00B92C94" w:rsidRDefault="00B92C94" w:rsidP="00B35E1B">
      <w:pPr>
        <w:widowControl w:val="0"/>
        <w:jc w:val="center"/>
        <w:rPr>
          <w:rFonts w:ascii="Times New Roman" w:hAnsi="Times New Roman"/>
          <w:b/>
          <w:sz w:val="24"/>
          <w:szCs w:val="24"/>
          <w:u w:val="single"/>
          <w14:ligatures w14:val="none"/>
        </w:rPr>
      </w:pPr>
    </w:p>
    <w:p w:rsidR="00C83BF6" w:rsidRPr="00803487" w:rsidRDefault="006C7B00" w:rsidP="00B35E1B">
      <w:pPr>
        <w:widowControl w:val="0"/>
        <w:jc w:val="center"/>
        <w:rPr>
          <w:sz w:val="24"/>
          <w:szCs w:val="24"/>
          <w14:ligatures w14:val="none"/>
        </w:rPr>
      </w:pPr>
      <w:r w:rsidRPr="00803487">
        <w:rPr>
          <w:rFonts w:ascii="Times New Roman" w:hAnsi="Times New Roman"/>
          <w:b/>
          <w:sz w:val="24"/>
          <w:szCs w:val="24"/>
          <w:u w:val="single"/>
          <w14:ligatures w14:val="none"/>
        </w:rPr>
        <w:lastRenderedPageBreak/>
        <w:t>Buildings/General Furnishings</w:t>
      </w:r>
    </w:p>
    <w:p w:rsidR="006C7B00" w:rsidRDefault="006C7B00" w:rsidP="004E55BF">
      <w:pPr>
        <w:spacing w:after="160" w:line="259" w:lineRule="auto"/>
        <w:jc w:val="both"/>
        <w:rPr>
          <w:rFonts w:ascii="Times New Roman" w:hAnsi="Times New Roman"/>
          <w14:ligatures w14:val="none"/>
        </w:rPr>
      </w:pPr>
      <w:r>
        <w:rPr>
          <w:rFonts w:ascii="Times New Roman" w:hAnsi="Times New Roman"/>
          <w14:ligatures w14:val="none"/>
        </w:rPr>
        <w:t>CPFM</w:t>
      </w:r>
      <w:r w:rsidR="003779C0">
        <w:rPr>
          <w:rFonts w:ascii="Times New Roman" w:hAnsi="Times New Roman"/>
          <w14:ligatures w14:val="none"/>
        </w:rPr>
        <w:t>, through Facilities</w:t>
      </w:r>
      <w:r w:rsidR="00FB57A9">
        <w:rPr>
          <w:rFonts w:ascii="Times New Roman" w:hAnsi="Times New Roman"/>
          <w14:ligatures w14:val="none"/>
        </w:rPr>
        <w:t xml:space="preserve"> Services,</w:t>
      </w:r>
      <w:r>
        <w:rPr>
          <w:rFonts w:ascii="Times New Roman" w:hAnsi="Times New Roman"/>
          <w14:ligatures w14:val="none"/>
        </w:rPr>
        <w:t xml:space="preserve"> provides routine maintenance and repairs to university buildings and to general building furnishings in public areas, restrooms, classrooms and general university teaching labs. Departments are responsible for funding maintenance and repairs in departmental teaching spaces, </w:t>
      </w:r>
      <w:r w:rsidR="009571F0">
        <w:rPr>
          <w:rFonts w:ascii="Times New Roman" w:hAnsi="Times New Roman"/>
          <w14:ligatures w14:val="none"/>
        </w:rPr>
        <w:t xml:space="preserve">offices, </w:t>
      </w:r>
      <w:r>
        <w:rPr>
          <w:rFonts w:ascii="Times New Roman" w:hAnsi="Times New Roman"/>
          <w14:ligatures w14:val="none"/>
        </w:rPr>
        <w:t>re</w:t>
      </w:r>
      <w:r w:rsidR="009F704D">
        <w:rPr>
          <w:rFonts w:ascii="Times New Roman" w:hAnsi="Times New Roman"/>
          <w14:ligatures w14:val="none"/>
        </w:rPr>
        <w:t xml:space="preserve">search labs, storage spaces. Any work associated with a remodel is the responsibility of the department. </w:t>
      </w:r>
    </w:p>
    <w:tbl>
      <w:tblPr>
        <w:tblW w:w="9814" w:type="dxa"/>
        <w:tblInd w:w="-5" w:type="dxa"/>
        <w:tblLook w:val="04A0" w:firstRow="1" w:lastRow="0" w:firstColumn="1" w:lastColumn="0" w:noHBand="0" w:noVBand="1"/>
      </w:tblPr>
      <w:tblGrid>
        <w:gridCol w:w="3223"/>
        <w:gridCol w:w="3306"/>
        <w:gridCol w:w="3285"/>
      </w:tblGrid>
      <w:tr w:rsidR="00B35E1B" w:rsidRPr="00B35E1B" w:rsidTr="00B92C94">
        <w:trPr>
          <w:trHeight w:val="662"/>
        </w:trPr>
        <w:tc>
          <w:tcPr>
            <w:tcW w:w="3223" w:type="dxa"/>
            <w:tcBorders>
              <w:top w:val="single" w:sz="4" w:space="0" w:color="auto"/>
              <w:left w:val="single" w:sz="4" w:space="0" w:color="auto"/>
              <w:bottom w:val="single" w:sz="4" w:space="0" w:color="auto"/>
              <w:right w:val="single" w:sz="4" w:space="0" w:color="auto"/>
            </w:tcBorders>
            <w:shd w:val="clear" w:color="000000" w:fill="C6E0B4"/>
            <w:hideMark/>
          </w:tcPr>
          <w:p w:rsidR="00B35E1B" w:rsidRPr="00B35E1B" w:rsidRDefault="00B35E1B" w:rsidP="00B35E1B">
            <w:pPr>
              <w:spacing w:after="0" w:line="240" w:lineRule="auto"/>
              <w:jc w:val="center"/>
              <w:rPr>
                <w:rFonts w:ascii="Times New Roman" w:hAnsi="Times New Roman"/>
                <w:b/>
                <w:bCs/>
                <w:kern w:val="0"/>
                <w14:ligatures w14:val="none"/>
                <w14:cntxtAlts w14:val="0"/>
              </w:rPr>
            </w:pPr>
            <w:r w:rsidRPr="00B35E1B">
              <w:rPr>
                <w:rFonts w:ascii="Times New Roman" w:hAnsi="Times New Roman"/>
                <w:b/>
                <w:bCs/>
                <w:kern w:val="0"/>
                <w14:ligatures w14:val="none"/>
                <w14:cntxtAlts w14:val="0"/>
              </w:rPr>
              <w:t xml:space="preserve">CPFM FUNDING </w:t>
            </w:r>
            <w:r w:rsidR="009F704D">
              <w:rPr>
                <w:rFonts w:ascii="Times New Roman" w:hAnsi="Times New Roman"/>
                <w:b/>
                <w:bCs/>
                <w:kern w:val="0"/>
                <w14:ligatures w14:val="none"/>
                <w14:cntxtAlts w14:val="0"/>
              </w:rPr>
              <w:t>RESPONSIBILITY</w:t>
            </w:r>
          </w:p>
        </w:tc>
        <w:tc>
          <w:tcPr>
            <w:tcW w:w="3306" w:type="dxa"/>
            <w:tcBorders>
              <w:top w:val="single" w:sz="4" w:space="0" w:color="auto"/>
              <w:left w:val="nil"/>
              <w:bottom w:val="single" w:sz="4" w:space="0" w:color="auto"/>
              <w:right w:val="single" w:sz="4" w:space="0" w:color="auto"/>
            </w:tcBorders>
            <w:shd w:val="clear" w:color="000000" w:fill="C6E0B4"/>
            <w:hideMark/>
          </w:tcPr>
          <w:p w:rsidR="00B35E1B" w:rsidRPr="00B35E1B" w:rsidRDefault="00B35E1B" w:rsidP="00B35E1B">
            <w:pPr>
              <w:spacing w:after="0" w:line="240" w:lineRule="auto"/>
              <w:jc w:val="center"/>
              <w:rPr>
                <w:rFonts w:ascii="Times New Roman" w:hAnsi="Times New Roman"/>
                <w:b/>
                <w:bCs/>
                <w:color w:val="auto"/>
                <w:kern w:val="0"/>
                <w14:ligatures w14:val="none"/>
                <w14:cntxtAlts w14:val="0"/>
              </w:rPr>
            </w:pPr>
            <w:r w:rsidRPr="00B35E1B">
              <w:rPr>
                <w:rFonts w:ascii="Times New Roman" w:hAnsi="Times New Roman"/>
                <w:b/>
                <w:bCs/>
                <w:color w:val="auto"/>
                <w:kern w:val="0"/>
                <w14:ligatures w14:val="none"/>
                <w14:cntxtAlts w14:val="0"/>
              </w:rPr>
              <w:t>DEPARTMENT FUNDING RESPONSIBILITY</w:t>
            </w:r>
          </w:p>
        </w:tc>
        <w:tc>
          <w:tcPr>
            <w:tcW w:w="3285" w:type="dxa"/>
            <w:tcBorders>
              <w:top w:val="single" w:sz="4" w:space="0" w:color="auto"/>
              <w:left w:val="nil"/>
              <w:bottom w:val="single" w:sz="4" w:space="0" w:color="auto"/>
              <w:right w:val="single" w:sz="4" w:space="0" w:color="auto"/>
            </w:tcBorders>
            <w:shd w:val="clear" w:color="000000" w:fill="C6E0B4"/>
            <w:hideMark/>
          </w:tcPr>
          <w:p w:rsidR="00B35E1B" w:rsidRPr="00B35E1B" w:rsidRDefault="00B35E1B" w:rsidP="00B35E1B">
            <w:pPr>
              <w:spacing w:after="0" w:line="240" w:lineRule="auto"/>
              <w:jc w:val="center"/>
              <w:rPr>
                <w:rFonts w:ascii="Times New Roman" w:hAnsi="Times New Roman"/>
                <w:b/>
                <w:bCs/>
                <w:kern w:val="0"/>
                <w14:ligatures w14:val="none"/>
                <w14:cntxtAlts w14:val="0"/>
              </w:rPr>
            </w:pPr>
            <w:r w:rsidRPr="00B35E1B">
              <w:rPr>
                <w:rFonts w:ascii="Times New Roman" w:hAnsi="Times New Roman"/>
                <w:b/>
                <w:bCs/>
                <w:kern w:val="0"/>
                <w14:ligatures w14:val="none"/>
                <w14:cntxtAlts w14:val="0"/>
              </w:rPr>
              <w:t>NOTES &amp; REFERENCES</w:t>
            </w:r>
          </w:p>
        </w:tc>
      </w:tr>
      <w:tr w:rsidR="00B35E1B" w:rsidRPr="00B35E1B" w:rsidTr="00B92C94">
        <w:trPr>
          <w:trHeight w:val="212"/>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color w:val="auto"/>
                <w:kern w:val="0"/>
                <w:sz w:val="16"/>
                <w:szCs w:val="16"/>
                <w14:ligatures w14:val="none"/>
                <w14:cntxtAlts w14:val="0"/>
              </w:rPr>
            </w:pPr>
            <w:r w:rsidRPr="00B35E1B">
              <w:rPr>
                <w:rFonts w:ascii="Times New Roman" w:hAnsi="Times New Roman"/>
                <w:b/>
                <w:bCs/>
                <w:color w:val="auto"/>
                <w:kern w:val="0"/>
                <w:sz w:val="16"/>
                <w:szCs w:val="16"/>
                <w14:ligatures w14:val="none"/>
                <w14:cntxtAlts w14:val="0"/>
              </w:rPr>
              <w:t>CEILINGS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color w:val="auto"/>
                <w:kern w:val="0"/>
                <w:sz w:val="16"/>
                <w:szCs w:val="16"/>
                <w14:ligatures w14:val="none"/>
                <w14:cntxtAlts w14:val="0"/>
              </w:rPr>
            </w:pPr>
            <w:r w:rsidRPr="00B35E1B">
              <w:rPr>
                <w:rFonts w:ascii="Times New Roman" w:hAnsi="Times New Roman"/>
                <w:b/>
                <w:bCs/>
                <w:color w:val="auto"/>
                <w:kern w:val="0"/>
                <w:sz w:val="16"/>
                <w:szCs w:val="16"/>
                <w14:ligatures w14:val="none"/>
                <w14:cntxtAlts w14:val="0"/>
              </w:rPr>
              <w:t>CEILINGS</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color w:val="auto"/>
                <w:kern w:val="0"/>
                <w:sz w:val="16"/>
                <w:szCs w:val="16"/>
                <w14:ligatures w14:val="none"/>
                <w14:cntxtAlts w14:val="0"/>
              </w:rPr>
            </w:pPr>
            <w:r w:rsidRPr="00B35E1B">
              <w:rPr>
                <w:rFonts w:ascii="Times New Roman" w:hAnsi="Times New Roman"/>
                <w:b/>
                <w:bCs/>
                <w:color w:val="auto"/>
                <w:kern w:val="0"/>
                <w:sz w:val="16"/>
                <w:szCs w:val="16"/>
                <w14:ligatures w14:val="none"/>
                <w14:cntxtAlts w14:val="0"/>
              </w:rPr>
              <w:t>CEILINGS</w:t>
            </w:r>
          </w:p>
        </w:tc>
      </w:tr>
      <w:tr w:rsidR="00B35E1B" w:rsidRPr="00B35E1B" w:rsidTr="00B92C94">
        <w:trPr>
          <w:trHeight w:val="336"/>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color w:val="auto"/>
                <w:kern w:val="0"/>
                <w:sz w:val="16"/>
                <w:szCs w:val="16"/>
                <w14:ligatures w14:val="none"/>
                <w14:cntxtAlts w14:val="0"/>
              </w:rPr>
            </w:pPr>
            <w:r w:rsidRPr="00B35E1B">
              <w:rPr>
                <w:rFonts w:ascii="Times New Roman" w:hAnsi="Times New Roman"/>
                <w:color w:val="auto"/>
                <w:kern w:val="0"/>
                <w:sz w:val="16"/>
                <w:szCs w:val="16"/>
                <w14:ligatures w14:val="none"/>
                <w14:cntxtAlts w14:val="0"/>
              </w:rPr>
              <w:t>Drywall , suspended acoustic tile &amp; specialty systems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DOORS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DOORS</w:t>
            </w:r>
          </w:p>
        </w:tc>
        <w:tc>
          <w:tcPr>
            <w:tcW w:w="3285" w:type="dxa"/>
            <w:tcBorders>
              <w:top w:val="nil"/>
              <w:left w:val="nil"/>
              <w:bottom w:val="nil"/>
              <w:right w:val="single" w:sz="4" w:space="0" w:color="auto"/>
            </w:tcBorders>
            <w:shd w:val="clear" w:color="000000" w:fill="70AD47"/>
            <w:noWrap/>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DOORS</w:t>
            </w:r>
          </w:p>
        </w:tc>
      </w:tr>
      <w:tr w:rsidR="00B35E1B" w:rsidRPr="00B35E1B" w:rsidTr="00B92C94">
        <w:trPr>
          <w:trHeight w:val="392"/>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Doors, locks, closures and related hardware</w:t>
            </w:r>
          </w:p>
        </w:tc>
        <w:tc>
          <w:tcPr>
            <w:tcW w:w="3306" w:type="dxa"/>
            <w:tcBorders>
              <w:top w:val="nil"/>
              <w:left w:val="nil"/>
              <w:bottom w:val="nil"/>
              <w:right w:val="single" w:sz="4" w:space="0" w:color="auto"/>
            </w:tcBorders>
            <w:shd w:val="clear" w:color="auto" w:fill="auto"/>
            <w:hideMark/>
          </w:tcPr>
          <w:p w:rsidR="009571F0"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Lock changes and re-keys to meet departmental needs</w:t>
            </w:r>
          </w:p>
          <w:p w:rsidR="00A54628" w:rsidRPr="00B35E1B" w:rsidRDefault="00A54628" w:rsidP="00B35E1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lang w:val="x-none"/>
                <w14:ligatures w14:val="none"/>
                <w14:cntxtAlts w14:val="0"/>
              </w:rPr>
              <w:t>Overhead coiling grills</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Security improvements will have oversight by Campus Vulnerability Assessment Team (CVAT)</w:t>
            </w:r>
          </w:p>
        </w:tc>
      </w:tr>
      <w:tr w:rsidR="00B35E1B" w:rsidRPr="00B35E1B" w:rsidTr="00B92C94">
        <w:trPr>
          <w:trHeight w:val="413"/>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ADA accessibility approved doors for exterior entrances and approved and public areas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Door hardware and equipment associated with specialty locking systems</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 xml:space="preserve"> FLOORS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 FLOORS</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FLOORS</w:t>
            </w:r>
          </w:p>
        </w:tc>
      </w:tr>
      <w:tr w:rsidR="00B35E1B" w:rsidRPr="00B35E1B" w:rsidTr="00B92C94">
        <w:trPr>
          <w:trHeight w:val="673"/>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Repair and replace as determined by Facilities Services staff for purposes of maintenance, repair and safety</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Departmental funding responsibility also includes carpet that is considered old, by users, in departmental assigned spaces. All work must be coordinated through CPFM</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FURNISHINGS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 FURNISHINGS</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 FURNISHINGS</w:t>
            </w:r>
          </w:p>
        </w:tc>
      </w:tr>
      <w:tr w:rsidR="00B35E1B" w:rsidRPr="00B35E1B" w:rsidTr="00B92C94">
        <w:trPr>
          <w:trHeight w:val="718"/>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Maintain and replace existing furniture in compliance with ADA in public areas and centrally controlled classrooms including chairs, tables, desks, clocks and waste receptacles</w:t>
            </w:r>
          </w:p>
        </w:tc>
        <w:tc>
          <w:tcPr>
            <w:tcW w:w="3306" w:type="dxa"/>
            <w:tcBorders>
              <w:top w:val="nil"/>
              <w:left w:val="nil"/>
              <w:bottom w:val="nil"/>
              <w:right w:val="single" w:sz="4" w:space="0" w:color="auto"/>
            </w:tcBorders>
            <w:shd w:val="clear" w:color="auto" w:fill="auto"/>
            <w:hideMark/>
          </w:tcPr>
          <w:p w:rsid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Departmental furnishings and equipment including chairs, tables, desks, shelving, bulletin boards and art.</w:t>
            </w:r>
          </w:p>
          <w:p w:rsidR="00D262E8" w:rsidRDefault="00D262E8" w:rsidP="00B35E1B">
            <w:pPr>
              <w:spacing w:after="0" w:line="240" w:lineRule="auto"/>
              <w:rPr>
                <w:rFonts w:ascii="Times New Roman" w:hAnsi="Times New Roman"/>
                <w:kern w:val="0"/>
                <w:sz w:val="16"/>
                <w:szCs w:val="16"/>
                <w14:ligatures w14:val="none"/>
                <w14:cntxtAlts w14:val="0"/>
              </w:rPr>
            </w:pPr>
          </w:p>
          <w:p w:rsidR="00D262E8" w:rsidRDefault="00D262E8"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Appliances including dishwashers, ranges/stoves, microwaves, portable heaters, or any non-permanent (affixed) appliances. Includes all electrical, plumbing and installation</w:t>
            </w:r>
          </w:p>
          <w:p w:rsidR="00D262E8" w:rsidRPr="00B35E1B" w:rsidRDefault="00D262E8"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Furniture in departmentally controlled classrooms and other department spaces</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504"/>
        </w:trPr>
        <w:tc>
          <w:tcPr>
            <w:tcW w:w="3223"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306" w:type="dxa"/>
            <w:tcBorders>
              <w:top w:val="nil"/>
              <w:left w:val="nil"/>
              <w:bottom w:val="nil"/>
              <w:right w:val="nil"/>
            </w:tcBorders>
            <w:shd w:val="clear" w:color="auto" w:fill="auto"/>
            <w:vAlign w:val="bottom"/>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306" w:type="dxa"/>
            <w:tcBorders>
              <w:top w:val="nil"/>
              <w:left w:val="nil"/>
              <w:bottom w:val="nil"/>
              <w:right w:val="nil"/>
            </w:tcBorders>
            <w:shd w:val="clear" w:color="auto" w:fill="auto"/>
            <w:noWrap/>
            <w:vAlign w:val="bottom"/>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r>
      <w:tr w:rsidR="00B35E1B" w:rsidRPr="00B35E1B" w:rsidTr="00B92C94">
        <w:trPr>
          <w:trHeight w:val="41"/>
        </w:trPr>
        <w:tc>
          <w:tcPr>
            <w:tcW w:w="3223"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306" w:type="dxa"/>
            <w:tcBorders>
              <w:top w:val="nil"/>
              <w:left w:val="nil"/>
              <w:bottom w:val="nil"/>
              <w:right w:val="nil"/>
            </w:tcBorders>
            <w:shd w:val="clear" w:color="auto" w:fill="auto"/>
            <w:vAlign w:val="bottom"/>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single" w:sz="4" w:space="0" w:color="auto"/>
              <w:bottom w:val="nil"/>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r>
      <w:tr w:rsidR="00B35E1B" w:rsidRPr="00B35E1B" w:rsidTr="00B92C94">
        <w:trPr>
          <w:trHeight w:val="41"/>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LOADING DOCK</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LOADING DOCK</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LOADING DOCK</w:t>
            </w:r>
          </w:p>
        </w:tc>
      </w:tr>
      <w:tr w:rsidR="00B35E1B" w:rsidRPr="00B35E1B" w:rsidTr="00B92C94">
        <w:trPr>
          <w:trHeight w:val="336"/>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Bumpers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Additional lifts for exclusive departmental use</w:t>
            </w:r>
          </w:p>
        </w:tc>
        <w:tc>
          <w:tcPr>
            <w:tcW w:w="3285" w:type="dxa"/>
            <w:tcBorders>
              <w:top w:val="nil"/>
              <w:left w:val="nil"/>
              <w:bottom w:val="nil"/>
              <w:right w:val="single" w:sz="4" w:space="0" w:color="auto"/>
            </w:tcBorders>
            <w:shd w:val="clear" w:color="auto" w:fill="auto"/>
            <w:vAlign w:val="bottom"/>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Overhead coils and grill are maintained by CPFM. Security grills are maintained by Department of lessee (i.e. catering.</w:t>
            </w:r>
          </w:p>
        </w:tc>
      </w:tr>
      <w:tr w:rsidR="00B35E1B" w:rsidRPr="00B35E1B" w:rsidTr="00B92C94">
        <w:trPr>
          <w:trHeight w:val="364"/>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Mechanical dock levelers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c>
          <w:tcPr>
            <w:tcW w:w="3285" w:type="dxa"/>
            <w:tcBorders>
              <w:top w:val="nil"/>
              <w:left w:val="nil"/>
              <w:bottom w:val="nil"/>
              <w:right w:val="single" w:sz="4" w:space="0" w:color="auto"/>
            </w:tcBorders>
            <w:shd w:val="clear" w:color="auto" w:fill="auto"/>
            <w:vAlign w:val="bottom"/>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Departmental Funding responsibility includes ALL infrastructure that supports requested lifts</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PAINTING</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PAINTING</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PAINTING</w:t>
            </w:r>
          </w:p>
        </w:tc>
      </w:tr>
      <w:tr w:rsidR="00B35E1B" w:rsidRPr="00B35E1B" w:rsidTr="00B92C94">
        <w:trPr>
          <w:trHeight w:val="504"/>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In public areas and centrally controlled classrooms to the degree possible through the annual budget and schedule</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Office Areas and departmental suites</w:t>
            </w:r>
          </w:p>
        </w:tc>
        <w:tc>
          <w:tcPr>
            <w:tcW w:w="3285" w:type="dxa"/>
            <w:tcBorders>
              <w:top w:val="nil"/>
              <w:left w:val="nil"/>
              <w:bottom w:val="nil"/>
              <w:right w:val="single" w:sz="4" w:space="0" w:color="auto"/>
            </w:tcBorders>
            <w:shd w:val="clear" w:color="auto" w:fill="auto"/>
            <w:hideMark/>
          </w:tcPr>
          <w:p w:rsidR="00B35E1B" w:rsidRPr="00B35E1B" w:rsidRDefault="00B35E1B" w:rsidP="009F704D">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xml:space="preserve">Public areas are painted on a revolving </w:t>
            </w:r>
            <w:r w:rsidR="009F704D">
              <w:rPr>
                <w:rFonts w:ascii="Times New Roman" w:hAnsi="Times New Roman"/>
                <w:kern w:val="0"/>
                <w:sz w:val="16"/>
                <w:szCs w:val="16"/>
                <w14:ligatures w14:val="none"/>
                <w14:cntxtAlts w14:val="0"/>
              </w:rPr>
              <w:t>10</w:t>
            </w:r>
            <w:r w:rsidRPr="00B35E1B">
              <w:rPr>
                <w:rFonts w:ascii="Times New Roman" w:hAnsi="Times New Roman"/>
                <w:kern w:val="0"/>
                <w:sz w:val="16"/>
                <w:szCs w:val="16"/>
                <w14:ligatures w14:val="none"/>
                <w14:cntxtAlts w14:val="0"/>
              </w:rPr>
              <w:t>-year schedule. All painting is to be coordinated through CPFM.</w:t>
            </w:r>
          </w:p>
        </w:tc>
      </w:tr>
      <w:tr w:rsidR="00B35E1B" w:rsidRPr="00B35E1B" w:rsidTr="00B92C94">
        <w:trPr>
          <w:trHeight w:val="154"/>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ROOFS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ROOFS</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ROOFS</w:t>
            </w:r>
          </w:p>
        </w:tc>
      </w:tr>
      <w:tr w:rsidR="00B35E1B" w:rsidRPr="00B35E1B" w:rsidTr="00B92C94">
        <w:trPr>
          <w:trHeight w:val="247"/>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Repair of leaks (unless covered by warranty)</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c>
          <w:tcPr>
            <w:tcW w:w="3285" w:type="dxa"/>
            <w:tcBorders>
              <w:top w:val="nil"/>
              <w:left w:val="nil"/>
              <w:bottom w:val="nil"/>
              <w:right w:val="single" w:sz="4" w:space="0" w:color="auto"/>
            </w:tcBorders>
            <w:shd w:val="clear" w:color="auto" w:fill="auto"/>
            <w:hideMark/>
          </w:tcPr>
          <w:p w:rsidR="00B35E1B" w:rsidRPr="00B35E1B" w:rsidRDefault="009571F0"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Warranty work to be coordinated by CPFM Personnel</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SIGNAGE</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SIGNAGE</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SIGNAGE</w:t>
            </w:r>
          </w:p>
        </w:tc>
      </w:tr>
      <w:tr w:rsidR="00B35E1B" w:rsidRPr="00B35E1B" w:rsidTr="00B92C94">
        <w:trPr>
          <w:trHeight w:val="380"/>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Interior signage in public areas for identification purposes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Existing departmental signage and signage holders including department directories in lobbies, desk nameplates, nameplate insertions, and special building signs</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All signs to be coordinated through CPFM to ensure conformity with Campus standards.</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Exterior building identification signage</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Departmental changes to sign wording</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Building physical address sign</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STAIRS</w:t>
            </w:r>
          </w:p>
        </w:tc>
        <w:tc>
          <w:tcPr>
            <w:tcW w:w="3306"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STAIRS</w:t>
            </w:r>
          </w:p>
        </w:tc>
        <w:tc>
          <w:tcPr>
            <w:tcW w:w="3285" w:type="dxa"/>
            <w:tcBorders>
              <w:top w:val="nil"/>
              <w:left w:val="nil"/>
              <w:bottom w:val="nil"/>
              <w:right w:val="single" w:sz="4" w:space="0" w:color="auto"/>
            </w:tcBorders>
            <w:shd w:val="clear" w:color="000000" w:fill="70AD47"/>
            <w:hideMark/>
          </w:tcPr>
          <w:p w:rsidR="00B35E1B" w:rsidRPr="00B35E1B" w:rsidRDefault="00B35E1B" w:rsidP="00B35E1B">
            <w:pPr>
              <w:spacing w:after="0" w:line="240" w:lineRule="auto"/>
              <w:jc w:val="center"/>
              <w:rPr>
                <w:rFonts w:ascii="Times New Roman" w:hAnsi="Times New Roman"/>
                <w:b/>
                <w:bCs/>
                <w:kern w:val="0"/>
                <w:sz w:val="16"/>
                <w:szCs w:val="16"/>
                <w14:ligatures w14:val="none"/>
                <w14:cntxtAlts w14:val="0"/>
              </w:rPr>
            </w:pPr>
            <w:r w:rsidRPr="00B35E1B">
              <w:rPr>
                <w:rFonts w:ascii="Times New Roman" w:hAnsi="Times New Roman"/>
                <w:b/>
                <w:bCs/>
                <w:kern w:val="0"/>
                <w:sz w:val="16"/>
                <w:szCs w:val="16"/>
                <w14:ligatures w14:val="none"/>
                <w14:cntxtAlts w14:val="0"/>
              </w:rPr>
              <w:t>STAIRS</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Includes ADA ramps or lifts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166"/>
        </w:trPr>
        <w:tc>
          <w:tcPr>
            <w:tcW w:w="3223" w:type="dxa"/>
            <w:tcBorders>
              <w:top w:val="nil"/>
              <w:left w:val="single" w:sz="4" w:space="0" w:color="auto"/>
              <w:bottom w:val="nil"/>
              <w:right w:val="single" w:sz="4" w:space="0" w:color="auto"/>
            </w:tcBorders>
            <w:shd w:val="clear" w:color="000000" w:fill="70AD47"/>
            <w:hideMark/>
          </w:tcPr>
          <w:p w:rsidR="00B35E1B" w:rsidRPr="00B35E1B" w:rsidRDefault="006250F8" w:rsidP="00B35E1B">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 xml:space="preserve">WINDOWS &amp; </w:t>
            </w:r>
            <w:r w:rsidR="009F704D">
              <w:rPr>
                <w:rFonts w:ascii="Times New Roman" w:hAnsi="Times New Roman"/>
                <w:b/>
                <w:bCs/>
                <w:kern w:val="0"/>
                <w:sz w:val="16"/>
                <w:szCs w:val="16"/>
                <w14:ligatures w14:val="none"/>
                <w14:cntxtAlts w14:val="0"/>
              </w:rPr>
              <w:t>WINDOW COVERINGS</w:t>
            </w:r>
          </w:p>
        </w:tc>
        <w:tc>
          <w:tcPr>
            <w:tcW w:w="3306" w:type="dxa"/>
            <w:tcBorders>
              <w:top w:val="nil"/>
              <w:left w:val="nil"/>
              <w:bottom w:val="nil"/>
              <w:right w:val="single" w:sz="4" w:space="0" w:color="auto"/>
            </w:tcBorders>
            <w:shd w:val="clear" w:color="000000" w:fill="70AD47"/>
            <w:hideMark/>
          </w:tcPr>
          <w:p w:rsidR="00B35E1B" w:rsidRPr="00B35E1B" w:rsidRDefault="006250F8" w:rsidP="00B35E1B">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 xml:space="preserve">WINDOWS &amp; </w:t>
            </w:r>
            <w:r w:rsidR="009F704D">
              <w:rPr>
                <w:rFonts w:ascii="Times New Roman" w:hAnsi="Times New Roman"/>
                <w:b/>
                <w:bCs/>
                <w:kern w:val="0"/>
                <w:sz w:val="16"/>
                <w:szCs w:val="16"/>
                <w14:ligatures w14:val="none"/>
                <w14:cntxtAlts w14:val="0"/>
              </w:rPr>
              <w:t>WINDOW COVERINGS</w:t>
            </w:r>
          </w:p>
        </w:tc>
        <w:tc>
          <w:tcPr>
            <w:tcW w:w="3285" w:type="dxa"/>
            <w:tcBorders>
              <w:top w:val="nil"/>
              <w:left w:val="nil"/>
              <w:bottom w:val="nil"/>
              <w:right w:val="single" w:sz="4" w:space="0" w:color="auto"/>
            </w:tcBorders>
            <w:shd w:val="clear" w:color="000000" w:fill="70AD47"/>
            <w:hideMark/>
          </w:tcPr>
          <w:p w:rsidR="00B35E1B" w:rsidRPr="00B35E1B" w:rsidRDefault="006250F8" w:rsidP="00B35E1B">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 xml:space="preserve">WINDOWS &amp; </w:t>
            </w:r>
            <w:r w:rsidR="009F704D">
              <w:rPr>
                <w:rFonts w:ascii="Times New Roman" w:hAnsi="Times New Roman"/>
                <w:b/>
                <w:bCs/>
                <w:kern w:val="0"/>
                <w:sz w:val="16"/>
                <w:szCs w:val="16"/>
                <w14:ligatures w14:val="none"/>
                <w14:cntxtAlts w14:val="0"/>
              </w:rPr>
              <w:t>WINDOW COVERINGS</w:t>
            </w:r>
          </w:p>
        </w:tc>
      </w:tr>
      <w:tr w:rsidR="00B35E1B" w:rsidRPr="00B35E1B" w:rsidTr="00B92C94">
        <w:trPr>
          <w:trHeight w:val="673"/>
        </w:trPr>
        <w:tc>
          <w:tcPr>
            <w:tcW w:w="3223" w:type="dxa"/>
            <w:tcBorders>
              <w:top w:val="nil"/>
              <w:left w:val="single" w:sz="4" w:space="0" w:color="auto"/>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Window coverings – electrical and non-electrical window blinds and room darkening shades in centrally controlled classrooms and public spaces</w:t>
            </w:r>
          </w:p>
        </w:tc>
        <w:tc>
          <w:tcPr>
            <w:tcW w:w="3306"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Window coverings including room darkening shades, and electrical and non-electrical blinds in departmental space</w:t>
            </w:r>
            <w:r w:rsidR="006250F8">
              <w:rPr>
                <w:rFonts w:ascii="Times New Roman" w:hAnsi="Times New Roman"/>
                <w:kern w:val="0"/>
                <w:sz w:val="16"/>
                <w:szCs w:val="16"/>
                <w14:ligatures w14:val="none"/>
                <w14:cntxtAlts w14:val="0"/>
              </w:rPr>
              <w:t>s, classrooms, offices and other</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55"/>
        </w:trPr>
        <w:tc>
          <w:tcPr>
            <w:tcW w:w="3223" w:type="dxa"/>
            <w:tcBorders>
              <w:top w:val="nil"/>
              <w:left w:val="single" w:sz="4" w:space="0" w:color="auto"/>
              <w:bottom w:val="nil"/>
              <w:right w:val="single" w:sz="4" w:space="0" w:color="auto"/>
            </w:tcBorders>
            <w:shd w:val="clear" w:color="auto" w:fill="auto"/>
            <w:hideMark/>
          </w:tcPr>
          <w:p w:rsidR="00B35E1B" w:rsidRPr="00B35E1B" w:rsidRDefault="006250F8"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Screens and related hardware</w:t>
            </w:r>
          </w:p>
        </w:tc>
        <w:tc>
          <w:tcPr>
            <w:tcW w:w="3306" w:type="dxa"/>
            <w:tcBorders>
              <w:top w:val="nil"/>
              <w:left w:val="nil"/>
              <w:bottom w:val="nil"/>
              <w:right w:val="single" w:sz="4" w:space="0" w:color="auto"/>
            </w:tcBorders>
            <w:shd w:val="clear" w:color="auto" w:fill="auto"/>
            <w:hideMark/>
          </w:tcPr>
          <w:p w:rsidR="00B35E1B" w:rsidRPr="00B35E1B" w:rsidRDefault="006250F8"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New exterior window signs as part of Capital Project</w:t>
            </w:r>
            <w:r w:rsidR="00B35E1B" w:rsidRPr="00B35E1B">
              <w:rPr>
                <w:rFonts w:ascii="Times New Roman" w:hAnsi="Times New Roman"/>
                <w:kern w:val="0"/>
                <w:sz w:val="16"/>
                <w:szCs w:val="16"/>
                <w14:ligatures w14:val="none"/>
                <w14:cntxtAlts w14:val="0"/>
              </w:rPr>
              <w:t> </w:t>
            </w:r>
          </w:p>
        </w:tc>
        <w:tc>
          <w:tcPr>
            <w:tcW w:w="3285" w:type="dxa"/>
            <w:tcBorders>
              <w:top w:val="nil"/>
              <w:left w:val="nil"/>
              <w:bottom w:val="nil"/>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r w:rsidR="00B35E1B" w:rsidRPr="00B35E1B" w:rsidTr="00B92C94">
        <w:trPr>
          <w:trHeight w:val="336"/>
        </w:trPr>
        <w:tc>
          <w:tcPr>
            <w:tcW w:w="3223" w:type="dxa"/>
            <w:tcBorders>
              <w:top w:val="nil"/>
              <w:left w:val="single" w:sz="4" w:space="0" w:color="auto"/>
              <w:bottom w:val="single" w:sz="4" w:space="0" w:color="auto"/>
              <w:right w:val="single" w:sz="4" w:space="0" w:color="auto"/>
            </w:tcBorders>
            <w:shd w:val="clear" w:color="auto" w:fill="auto"/>
          </w:tcPr>
          <w:p w:rsidR="00B35E1B" w:rsidRPr="00B35E1B" w:rsidRDefault="006250F8" w:rsidP="00B35E1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All windows and window mechanisms</w:t>
            </w:r>
          </w:p>
        </w:tc>
        <w:tc>
          <w:tcPr>
            <w:tcW w:w="3306" w:type="dxa"/>
            <w:tcBorders>
              <w:top w:val="nil"/>
              <w:left w:val="nil"/>
              <w:bottom w:val="single" w:sz="4" w:space="0" w:color="auto"/>
              <w:right w:val="single" w:sz="4" w:space="0" w:color="auto"/>
            </w:tcBorders>
            <w:shd w:val="clear" w:color="auto" w:fill="auto"/>
          </w:tcPr>
          <w:p w:rsidR="00B35E1B" w:rsidRPr="00B35E1B" w:rsidRDefault="00B35E1B" w:rsidP="00B35E1B">
            <w:pPr>
              <w:spacing w:after="0" w:line="240" w:lineRule="auto"/>
              <w:rPr>
                <w:rFonts w:ascii="Times New Roman" w:hAnsi="Times New Roman"/>
                <w:kern w:val="0"/>
                <w:sz w:val="16"/>
                <w:szCs w:val="16"/>
                <w14:ligatures w14:val="none"/>
                <w14:cntxtAlts w14:val="0"/>
              </w:rPr>
            </w:pPr>
          </w:p>
        </w:tc>
        <w:tc>
          <w:tcPr>
            <w:tcW w:w="3285" w:type="dxa"/>
            <w:tcBorders>
              <w:top w:val="nil"/>
              <w:left w:val="nil"/>
              <w:bottom w:val="single" w:sz="4" w:space="0" w:color="auto"/>
              <w:right w:val="single" w:sz="4" w:space="0" w:color="auto"/>
            </w:tcBorders>
            <w:shd w:val="clear" w:color="auto" w:fill="auto"/>
            <w:hideMark/>
          </w:tcPr>
          <w:p w:rsidR="00B35E1B" w:rsidRPr="00B35E1B" w:rsidRDefault="00B35E1B" w:rsidP="00B35E1B">
            <w:pPr>
              <w:spacing w:after="0" w:line="240" w:lineRule="auto"/>
              <w:rPr>
                <w:rFonts w:ascii="Times New Roman" w:hAnsi="Times New Roman"/>
                <w:kern w:val="0"/>
                <w:sz w:val="16"/>
                <w:szCs w:val="16"/>
                <w14:ligatures w14:val="none"/>
                <w14:cntxtAlts w14:val="0"/>
              </w:rPr>
            </w:pPr>
            <w:r w:rsidRPr="00B35E1B">
              <w:rPr>
                <w:rFonts w:ascii="Times New Roman" w:hAnsi="Times New Roman"/>
                <w:kern w:val="0"/>
                <w:sz w:val="16"/>
                <w:szCs w:val="16"/>
                <w14:ligatures w14:val="none"/>
                <w14:cntxtAlts w14:val="0"/>
              </w:rPr>
              <w:t> </w:t>
            </w:r>
          </w:p>
        </w:tc>
      </w:tr>
    </w:tbl>
    <w:p w:rsidR="009E09FE" w:rsidRDefault="00B92C94" w:rsidP="00F4497E">
      <w:pPr>
        <w:spacing w:after="160" w:line="259" w:lineRule="auto"/>
        <w:jc w:val="center"/>
        <w:rPr>
          <w:rFonts w:ascii="Times New Roman" w:hAnsi="Times New Roman"/>
          <w:b/>
          <w:sz w:val="24"/>
          <w:szCs w:val="24"/>
          <w:u w:val="single"/>
        </w:rPr>
      </w:pPr>
      <w:r>
        <w:rPr>
          <w:rFonts w:ascii="Times New Roman" w:hAnsi="Times New Roman"/>
          <w:sz w:val="16"/>
          <w:szCs w:val="16"/>
        </w:rPr>
        <w:t>4</w:t>
      </w:r>
      <w:r w:rsidR="00E12AE2">
        <w:rPr>
          <w:rFonts w:ascii="Times New Roman" w:hAnsi="Times New Roman"/>
          <w:b/>
          <w:sz w:val="32"/>
          <w:szCs w:val="32"/>
          <w:u w:val="single"/>
        </w:rPr>
        <w:br w:type="page"/>
      </w:r>
      <w:r w:rsidR="005C5D56">
        <w:rPr>
          <w:rFonts w:ascii="Times New Roman" w:hAnsi="Times New Roman"/>
          <w:b/>
          <w:sz w:val="24"/>
          <w:szCs w:val="24"/>
          <w:u w:val="single"/>
        </w:rPr>
        <w:lastRenderedPageBreak/>
        <w:t>Building Systems</w:t>
      </w:r>
    </w:p>
    <w:tbl>
      <w:tblPr>
        <w:tblW w:w="9950" w:type="dxa"/>
        <w:tblInd w:w="-5" w:type="dxa"/>
        <w:tblLook w:val="04A0" w:firstRow="1" w:lastRow="0" w:firstColumn="1" w:lastColumn="0" w:noHBand="0" w:noVBand="1"/>
      </w:tblPr>
      <w:tblGrid>
        <w:gridCol w:w="3269"/>
        <w:gridCol w:w="3351"/>
        <w:gridCol w:w="3330"/>
      </w:tblGrid>
      <w:tr w:rsidR="00A5036E" w:rsidRPr="00A5036E" w:rsidTr="007D4FE1">
        <w:trPr>
          <w:trHeight w:val="879"/>
        </w:trPr>
        <w:tc>
          <w:tcPr>
            <w:tcW w:w="3269" w:type="dxa"/>
            <w:tcBorders>
              <w:top w:val="single" w:sz="4" w:space="0" w:color="auto"/>
              <w:left w:val="single" w:sz="4" w:space="0" w:color="auto"/>
              <w:bottom w:val="single" w:sz="4" w:space="0" w:color="auto"/>
              <w:right w:val="single" w:sz="4" w:space="0" w:color="auto"/>
            </w:tcBorders>
            <w:shd w:val="clear" w:color="000000" w:fill="C6E0B4"/>
            <w:hideMark/>
          </w:tcPr>
          <w:p w:rsidR="00A5036E" w:rsidRPr="00A5036E" w:rsidRDefault="00A5036E" w:rsidP="00A5036E">
            <w:pPr>
              <w:spacing w:after="0" w:line="240" w:lineRule="auto"/>
              <w:jc w:val="center"/>
              <w:rPr>
                <w:rFonts w:ascii="Times New Roman" w:hAnsi="Times New Roman"/>
                <w:b/>
                <w:bCs/>
                <w:kern w:val="0"/>
                <w14:ligatures w14:val="none"/>
                <w14:cntxtAlts w14:val="0"/>
              </w:rPr>
            </w:pPr>
            <w:r w:rsidRPr="00A5036E">
              <w:rPr>
                <w:rFonts w:ascii="Times New Roman" w:hAnsi="Times New Roman"/>
                <w:b/>
                <w:bCs/>
                <w:kern w:val="0"/>
                <w14:ligatures w14:val="none"/>
                <w14:cntxtAlts w14:val="0"/>
              </w:rPr>
              <w:t>CPFM</w:t>
            </w:r>
            <w:r w:rsidR="009F704D">
              <w:rPr>
                <w:rFonts w:ascii="Times New Roman" w:hAnsi="Times New Roman"/>
                <w:b/>
                <w:bCs/>
                <w:kern w:val="0"/>
                <w14:ligatures w14:val="none"/>
                <w14:cntxtAlts w14:val="0"/>
              </w:rPr>
              <w:t xml:space="preserve"> FUNDING RESPONSIBILITY</w:t>
            </w:r>
          </w:p>
        </w:tc>
        <w:tc>
          <w:tcPr>
            <w:tcW w:w="3351" w:type="dxa"/>
            <w:tcBorders>
              <w:top w:val="single" w:sz="4" w:space="0" w:color="auto"/>
              <w:left w:val="nil"/>
              <w:bottom w:val="single" w:sz="4" w:space="0" w:color="auto"/>
              <w:right w:val="single" w:sz="4" w:space="0" w:color="auto"/>
            </w:tcBorders>
            <w:shd w:val="clear" w:color="000000" w:fill="C6E0B4"/>
            <w:hideMark/>
          </w:tcPr>
          <w:p w:rsidR="00A5036E" w:rsidRPr="00A5036E" w:rsidRDefault="00A5036E" w:rsidP="00A5036E">
            <w:pPr>
              <w:spacing w:after="0" w:line="240" w:lineRule="auto"/>
              <w:jc w:val="center"/>
              <w:rPr>
                <w:rFonts w:ascii="Times New Roman" w:hAnsi="Times New Roman"/>
                <w:b/>
                <w:bCs/>
                <w:color w:val="auto"/>
                <w:kern w:val="0"/>
                <w14:ligatures w14:val="none"/>
                <w14:cntxtAlts w14:val="0"/>
              </w:rPr>
            </w:pPr>
            <w:r w:rsidRPr="00A5036E">
              <w:rPr>
                <w:rFonts w:ascii="Times New Roman" w:hAnsi="Times New Roman"/>
                <w:b/>
                <w:bCs/>
                <w:color w:val="auto"/>
                <w:kern w:val="0"/>
                <w14:ligatures w14:val="none"/>
                <w14:cntxtAlts w14:val="0"/>
              </w:rPr>
              <w:t>DEPARTMENT FUNDING RESPONSIBILITY</w:t>
            </w:r>
          </w:p>
        </w:tc>
        <w:tc>
          <w:tcPr>
            <w:tcW w:w="3330" w:type="dxa"/>
            <w:tcBorders>
              <w:top w:val="single" w:sz="4" w:space="0" w:color="auto"/>
              <w:left w:val="nil"/>
              <w:bottom w:val="single" w:sz="4" w:space="0" w:color="auto"/>
              <w:right w:val="single" w:sz="4" w:space="0" w:color="auto"/>
            </w:tcBorders>
            <w:shd w:val="clear" w:color="000000" w:fill="C6E0B4"/>
            <w:hideMark/>
          </w:tcPr>
          <w:p w:rsidR="00A5036E" w:rsidRPr="00A5036E" w:rsidRDefault="00A5036E" w:rsidP="00A5036E">
            <w:pPr>
              <w:spacing w:after="0" w:line="240" w:lineRule="auto"/>
              <w:jc w:val="center"/>
              <w:rPr>
                <w:rFonts w:ascii="Times New Roman" w:hAnsi="Times New Roman"/>
                <w:b/>
                <w:bCs/>
                <w:kern w:val="0"/>
                <w14:ligatures w14:val="none"/>
                <w14:cntxtAlts w14:val="0"/>
              </w:rPr>
            </w:pPr>
            <w:r w:rsidRPr="00A5036E">
              <w:rPr>
                <w:rFonts w:ascii="Times New Roman" w:hAnsi="Times New Roman"/>
                <w:b/>
                <w:bCs/>
                <w:kern w:val="0"/>
                <w14:ligatures w14:val="none"/>
                <w14:cntxtAlts w14:val="0"/>
              </w:rPr>
              <w:t>NOTES &amp; REFERENCES</w:t>
            </w:r>
          </w:p>
        </w:tc>
      </w:tr>
      <w:tr w:rsidR="00A5036E" w:rsidRPr="00A5036E" w:rsidTr="007D4FE1">
        <w:trPr>
          <w:trHeight w:val="202"/>
        </w:trPr>
        <w:tc>
          <w:tcPr>
            <w:tcW w:w="3269" w:type="dxa"/>
            <w:tcBorders>
              <w:top w:val="nil"/>
              <w:left w:val="single" w:sz="4" w:space="0" w:color="auto"/>
              <w:bottom w:val="nil"/>
              <w:right w:val="single" w:sz="4" w:space="0" w:color="auto"/>
            </w:tcBorders>
            <w:shd w:val="clear" w:color="000000" w:fill="70AD47"/>
            <w:hideMark/>
          </w:tcPr>
          <w:p w:rsidR="00A5036E" w:rsidRPr="00A5036E" w:rsidRDefault="00A5036E" w:rsidP="00A5036E">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b/>
                <w:bCs/>
                <w:kern w:val="0"/>
                <w:sz w:val="16"/>
                <w:szCs w:val="16"/>
                <w14:ligatures w14:val="none"/>
                <w14:cntxtAlts w14:val="0"/>
              </w:rPr>
              <w:t>ELECTRICAL/LIGHTING</w:t>
            </w:r>
          </w:p>
        </w:tc>
        <w:tc>
          <w:tcPr>
            <w:tcW w:w="3351" w:type="dxa"/>
            <w:tcBorders>
              <w:top w:val="nil"/>
              <w:left w:val="nil"/>
              <w:bottom w:val="nil"/>
              <w:right w:val="single" w:sz="4" w:space="0" w:color="auto"/>
            </w:tcBorders>
            <w:shd w:val="clear" w:color="000000" w:fill="70AD47"/>
            <w:hideMark/>
          </w:tcPr>
          <w:p w:rsidR="00A5036E" w:rsidRPr="00A5036E" w:rsidRDefault="00A5036E" w:rsidP="00A5036E">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b/>
                <w:bCs/>
                <w:kern w:val="0"/>
                <w:sz w:val="16"/>
                <w:szCs w:val="16"/>
                <w14:ligatures w14:val="none"/>
                <w14:cntxtAlts w14:val="0"/>
              </w:rPr>
              <w:t>ELECTRICAL/LIGHTING</w:t>
            </w:r>
          </w:p>
        </w:tc>
        <w:tc>
          <w:tcPr>
            <w:tcW w:w="3330" w:type="dxa"/>
            <w:tcBorders>
              <w:top w:val="nil"/>
              <w:left w:val="nil"/>
              <w:bottom w:val="nil"/>
              <w:right w:val="single" w:sz="4" w:space="0" w:color="auto"/>
            </w:tcBorders>
            <w:shd w:val="clear" w:color="000000" w:fill="70AD47"/>
            <w:hideMark/>
          </w:tcPr>
          <w:p w:rsidR="00A5036E" w:rsidRPr="00A5036E" w:rsidRDefault="00A5036E" w:rsidP="00A5036E">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b/>
                <w:bCs/>
                <w:kern w:val="0"/>
                <w:sz w:val="16"/>
                <w:szCs w:val="16"/>
                <w14:ligatures w14:val="none"/>
                <w14:cntxtAlts w14:val="0"/>
              </w:rPr>
              <w:t>ELECTRICAL/LIGHTING</w:t>
            </w:r>
          </w:p>
        </w:tc>
      </w:tr>
      <w:tr w:rsidR="00A5036E" w:rsidRPr="00A5036E" w:rsidTr="007D4FE1">
        <w:trPr>
          <w:trHeight w:val="406"/>
        </w:trPr>
        <w:tc>
          <w:tcPr>
            <w:tcW w:w="3269" w:type="dxa"/>
            <w:tcBorders>
              <w:top w:val="nil"/>
              <w:left w:val="single" w:sz="4" w:space="0" w:color="auto"/>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Electrical power to campus</w:t>
            </w:r>
          </w:p>
        </w:tc>
        <w:tc>
          <w:tcPr>
            <w:tcW w:w="3351"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Departmental display cases and task lighting, greenhouse lights, and dark room lighting</w:t>
            </w:r>
          </w:p>
        </w:tc>
        <w:tc>
          <w:tcPr>
            <w:tcW w:w="3330"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New emergency electrical generators required for special departmental equipment are funded by the department (or Capital Project) and maintained by CPFM at departmental expense. CPFM shall approve all emergency generator installations</w:t>
            </w:r>
          </w:p>
        </w:tc>
      </w:tr>
      <w:tr w:rsidR="00A5036E" w:rsidRPr="00A5036E" w:rsidTr="007D4FE1">
        <w:trPr>
          <w:trHeight w:val="406"/>
        </w:trPr>
        <w:tc>
          <w:tcPr>
            <w:tcW w:w="3269" w:type="dxa"/>
            <w:tcBorders>
              <w:top w:val="nil"/>
              <w:left w:val="single" w:sz="4" w:space="0" w:color="auto"/>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Repair &amp; replacement of general and outdoor lighting</w:t>
            </w:r>
          </w:p>
        </w:tc>
        <w:tc>
          <w:tcPr>
            <w:tcW w:w="3351"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Exterior outlets for electric vehicle plug-in charging stations</w:t>
            </w:r>
          </w:p>
        </w:tc>
        <w:tc>
          <w:tcPr>
            <w:tcW w:w="3330" w:type="dxa"/>
            <w:tcBorders>
              <w:top w:val="nil"/>
              <w:left w:val="nil"/>
              <w:bottom w:val="nil"/>
              <w:right w:val="single" w:sz="4" w:space="0" w:color="auto"/>
            </w:tcBorders>
            <w:shd w:val="clear" w:color="auto" w:fill="auto"/>
            <w:hideMark/>
          </w:tcPr>
          <w:p w:rsid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p w:rsidR="00A407A1" w:rsidRPr="00A5036E" w:rsidRDefault="00A407A1"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Electrical support will reset breaker the first time.  After that, it will be a departmental expense.</w:t>
            </w:r>
          </w:p>
        </w:tc>
      </w:tr>
      <w:tr w:rsidR="00A5036E" w:rsidRPr="00A5036E" w:rsidTr="007D4FE1">
        <w:trPr>
          <w:trHeight w:val="475"/>
        </w:trPr>
        <w:tc>
          <w:tcPr>
            <w:tcW w:w="3269" w:type="dxa"/>
            <w:tcBorders>
              <w:top w:val="nil"/>
              <w:left w:val="single" w:sz="4" w:space="0" w:color="auto"/>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Emergency egress lighting</w:t>
            </w:r>
          </w:p>
        </w:tc>
        <w:tc>
          <w:tcPr>
            <w:tcW w:w="3351"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New and specialized equipment, including circuit extensions, breakers, and related cables</w:t>
            </w:r>
          </w:p>
        </w:tc>
        <w:tc>
          <w:tcPr>
            <w:tcW w:w="3330"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A5036E" w:rsidRPr="00A5036E" w:rsidTr="007D4FE1">
        <w:trPr>
          <w:trHeight w:val="271"/>
        </w:trPr>
        <w:tc>
          <w:tcPr>
            <w:tcW w:w="3269" w:type="dxa"/>
            <w:tcBorders>
              <w:top w:val="nil"/>
              <w:left w:val="single" w:sz="4" w:space="0" w:color="auto"/>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Emergency generator maintenance</w:t>
            </w:r>
          </w:p>
        </w:tc>
        <w:tc>
          <w:tcPr>
            <w:tcW w:w="3351"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c>
          <w:tcPr>
            <w:tcW w:w="3330" w:type="dxa"/>
            <w:tcBorders>
              <w:top w:val="nil"/>
              <w:left w:val="nil"/>
              <w:bottom w:val="nil"/>
              <w:right w:val="single" w:sz="4" w:space="0" w:color="auto"/>
            </w:tcBorders>
            <w:shd w:val="clear" w:color="auto" w:fill="auto"/>
            <w:hideMark/>
          </w:tcPr>
          <w:p w:rsidR="00A5036E" w:rsidRPr="00A5036E" w:rsidRDefault="00A5036E"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A407A1" w:rsidRPr="00A5036E" w:rsidTr="007D4FE1">
        <w:trPr>
          <w:trHeight w:val="298"/>
        </w:trPr>
        <w:tc>
          <w:tcPr>
            <w:tcW w:w="3269" w:type="dxa"/>
            <w:tcBorders>
              <w:top w:val="nil"/>
              <w:left w:val="single" w:sz="4" w:space="0" w:color="auto"/>
              <w:bottom w:val="nil"/>
              <w:right w:val="single" w:sz="4" w:space="0" w:color="auto"/>
            </w:tcBorders>
            <w:shd w:val="clear" w:color="auto" w:fill="auto"/>
            <w:hideMark/>
          </w:tcPr>
          <w:p w:rsidR="00A407A1" w:rsidRPr="00A5036E"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Electric door openers for ADA accessibility</w:t>
            </w:r>
          </w:p>
        </w:tc>
        <w:tc>
          <w:tcPr>
            <w:tcW w:w="3351" w:type="dxa"/>
            <w:tcBorders>
              <w:top w:val="nil"/>
              <w:left w:val="nil"/>
              <w:bottom w:val="nil"/>
              <w:right w:val="single" w:sz="4" w:space="0" w:color="auto"/>
            </w:tcBorders>
            <w:shd w:val="clear" w:color="auto" w:fill="auto"/>
            <w:hideMark/>
          </w:tcPr>
          <w:p w:rsidR="00A407A1" w:rsidRPr="00A5036E"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Upgraded lights such as LED, induction, full spectrum, etc.</w:t>
            </w:r>
          </w:p>
        </w:tc>
        <w:tc>
          <w:tcPr>
            <w:tcW w:w="3330" w:type="dxa"/>
            <w:tcBorders>
              <w:top w:val="nil"/>
              <w:left w:val="nil"/>
              <w:bottom w:val="nil"/>
              <w:right w:val="single" w:sz="4" w:space="0" w:color="auto"/>
            </w:tcBorders>
            <w:shd w:val="clear" w:color="auto" w:fill="auto"/>
            <w:hideMark/>
          </w:tcPr>
          <w:p w:rsidR="00A407A1" w:rsidRPr="00A5036E"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A407A1" w:rsidRPr="00A5036E" w:rsidTr="007D4FE1">
        <w:trPr>
          <w:trHeight w:val="202"/>
        </w:trPr>
        <w:tc>
          <w:tcPr>
            <w:tcW w:w="3269" w:type="dxa"/>
            <w:tcBorders>
              <w:top w:val="nil"/>
              <w:left w:val="single" w:sz="4" w:space="0" w:color="auto"/>
              <w:bottom w:val="nil"/>
              <w:right w:val="single" w:sz="4" w:space="0" w:color="auto"/>
            </w:tcBorders>
            <w:shd w:val="clear" w:color="auto" w:fill="auto"/>
            <w:hideMark/>
          </w:tcPr>
          <w:p w:rsidR="00A407A1"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Replace broken switches and receptacles</w:t>
            </w:r>
          </w:p>
          <w:p w:rsidR="00A407A1" w:rsidRDefault="00A407A1" w:rsidP="00A5036E">
            <w:pPr>
              <w:spacing w:after="0" w:line="240" w:lineRule="auto"/>
              <w:rPr>
                <w:rFonts w:ascii="Times New Roman" w:hAnsi="Times New Roman"/>
                <w:kern w:val="0"/>
                <w:sz w:val="16"/>
                <w:szCs w:val="16"/>
                <w14:ligatures w14:val="none"/>
                <w14:cntxtAlts w14:val="0"/>
              </w:rPr>
            </w:pPr>
          </w:p>
          <w:p w:rsidR="00A407A1" w:rsidRPr="00A5036E" w:rsidRDefault="00A407A1"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Repair faulty wiring</w:t>
            </w:r>
          </w:p>
        </w:tc>
        <w:tc>
          <w:tcPr>
            <w:tcW w:w="3351" w:type="dxa"/>
            <w:tcBorders>
              <w:top w:val="nil"/>
              <w:left w:val="nil"/>
              <w:bottom w:val="nil"/>
              <w:right w:val="single" w:sz="4" w:space="0" w:color="auto"/>
            </w:tcBorders>
            <w:shd w:val="clear" w:color="auto" w:fill="auto"/>
            <w:hideMark/>
          </w:tcPr>
          <w:p w:rsidR="00A407A1"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p w:rsidR="00A407A1" w:rsidRPr="00A5036E" w:rsidRDefault="00A407A1"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Nuisance breaker trips due to unauthorized equipment</w:t>
            </w:r>
          </w:p>
        </w:tc>
        <w:tc>
          <w:tcPr>
            <w:tcW w:w="3330" w:type="dxa"/>
            <w:tcBorders>
              <w:top w:val="nil"/>
              <w:left w:val="nil"/>
              <w:bottom w:val="nil"/>
              <w:right w:val="single" w:sz="4" w:space="0" w:color="auto"/>
            </w:tcBorders>
            <w:shd w:val="clear" w:color="auto" w:fill="auto"/>
            <w:hideMark/>
          </w:tcPr>
          <w:p w:rsidR="00A407A1" w:rsidRPr="00A5036E"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A407A1" w:rsidRPr="00A5036E" w:rsidTr="007D4FE1">
        <w:trPr>
          <w:trHeight w:val="202"/>
        </w:trPr>
        <w:tc>
          <w:tcPr>
            <w:tcW w:w="3269" w:type="dxa"/>
            <w:tcBorders>
              <w:top w:val="nil"/>
              <w:left w:val="single" w:sz="4" w:space="0" w:color="auto"/>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ELEVATOR and LIFTS</w:t>
            </w:r>
          </w:p>
        </w:tc>
        <w:tc>
          <w:tcPr>
            <w:tcW w:w="3351" w:type="dxa"/>
            <w:tcBorders>
              <w:top w:val="nil"/>
              <w:left w:val="nil"/>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ELEVATOR and LIFTS</w:t>
            </w:r>
          </w:p>
        </w:tc>
        <w:tc>
          <w:tcPr>
            <w:tcW w:w="3330" w:type="dxa"/>
            <w:tcBorders>
              <w:top w:val="nil"/>
              <w:left w:val="nil"/>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ELEVATOR and LIFTS</w:t>
            </w:r>
          </w:p>
        </w:tc>
      </w:tr>
      <w:tr w:rsidR="00A407A1" w:rsidRPr="00A5036E" w:rsidTr="007D4FE1">
        <w:trPr>
          <w:trHeight w:val="202"/>
        </w:trPr>
        <w:tc>
          <w:tcPr>
            <w:tcW w:w="3269" w:type="dxa"/>
            <w:tcBorders>
              <w:top w:val="nil"/>
              <w:left w:val="single" w:sz="4" w:space="0" w:color="auto"/>
              <w:bottom w:val="nil"/>
              <w:right w:val="single" w:sz="4" w:space="0" w:color="auto"/>
            </w:tcBorders>
            <w:shd w:val="clear" w:color="auto" w:fill="auto"/>
            <w:hideMark/>
          </w:tcPr>
          <w:p w:rsidR="00A407A1" w:rsidRPr="00A5036E" w:rsidRDefault="007D4FE1" w:rsidP="007D4FE1">
            <w:pPr>
              <w:spacing w:after="0" w:line="240" w:lineRule="auto"/>
              <w:rPr>
                <w:rFonts w:ascii="Times New Roman" w:hAnsi="Times New Roman"/>
                <w:b/>
                <w:bCs/>
                <w:kern w:val="0"/>
                <w:sz w:val="16"/>
                <w:szCs w:val="16"/>
                <w14:ligatures w14:val="none"/>
                <w14:cntxtAlts w14:val="0"/>
              </w:rPr>
            </w:pPr>
            <w:r>
              <w:rPr>
                <w:rFonts w:ascii="Times New Roman" w:hAnsi="Times New Roman"/>
                <w:bCs/>
                <w:kern w:val="0"/>
                <w:sz w:val="16"/>
                <w:szCs w:val="16"/>
                <w14:ligatures w14:val="none"/>
                <w14:cntxtAlts w14:val="0"/>
              </w:rPr>
              <w:t>CPFM Responsibility</w:t>
            </w:r>
            <w:r w:rsidR="00A407A1" w:rsidRPr="00A5036E">
              <w:rPr>
                <w:rFonts w:ascii="Times New Roman" w:hAnsi="Times New Roman"/>
                <w:b/>
                <w:bCs/>
                <w:kern w:val="0"/>
                <w:sz w:val="16"/>
                <w:szCs w:val="16"/>
                <w14:ligatures w14:val="none"/>
                <w14:cntxtAlts w14:val="0"/>
              </w:rPr>
              <w:t> </w:t>
            </w:r>
          </w:p>
        </w:tc>
        <w:tc>
          <w:tcPr>
            <w:tcW w:w="3351" w:type="dxa"/>
            <w:tcBorders>
              <w:top w:val="nil"/>
              <w:left w:val="nil"/>
              <w:bottom w:val="nil"/>
              <w:right w:val="single" w:sz="4" w:space="0" w:color="auto"/>
            </w:tcBorders>
            <w:shd w:val="clear" w:color="auto" w:fill="auto"/>
            <w:hideMark/>
          </w:tcPr>
          <w:p w:rsidR="00A407A1" w:rsidRPr="00A5036E" w:rsidRDefault="00A407A1" w:rsidP="00A5036E">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kern w:val="0"/>
                <w:sz w:val="16"/>
                <w:szCs w:val="16"/>
                <w14:ligatures w14:val="none"/>
                <w14:cntxtAlts w14:val="0"/>
              </w:rPr>
              <w:t> </w:t>
            </w:r>
          </w:p>
        </w:tc>
        <w:tc>
          <w:tcPr>
            <w:tcW w:w="3330" w:type="dxa"/>
            <w:tcBorders>
              <w:top w:val="nil"/>
              <w:left w:val="nil"/>
              <w:bottom w:val="nil"/>
              <w:right w:val="single" w:sz="4" w:space="0" w:color="auto"/>
            </w:tcBorders>
            <w:shd w:val="clear" w:color="auto" w:fill="auto"/>
            <w:hideMark/>
          </w:tcPr>
          <w:p w:rsidR="00A407A1" w:rsidRPr="00A5036E" w:rsidRDefault="00A407A1" w:rsidP="00A5036E">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A407A1" w:rsidRPr="00A5036E" w:rsidTr="007D4FE1">
        <w:trPr>
          <w:trHeight w:val="202"/>
        </w:trPr>
        <w:tc>
          <w:tcPr>
            <w:tcW w:w="3269" w:type="dxa"/>
            <w:tcBorders>
              <w:top w:val="nil"/>
              <w:left w:val="single" w:sz="4" w:space="0" w:color="auto"/>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b/>
                <w:bCs/>
                <w:kern w:val="0"/>
                <w:sz w:val="16"/>
                <w:szCs w:val="16"/>
                <w14:ligatures w14:val="none"/>
                <w14:cntxtAlts w14:val="0"/>
              </w:rPr>
            </w:pPr>
            <w:r w:rsidRPr="00A5036E">
              <w:rPr>
                <w:rFonts w:ascii="Times New Roman" w:hAnsi="Times New Roman"/>
                <w:b/>
                <w:bCs/>
                <w:kern w:val="0"/>
                <w:sz w:val="16"/>
                <w:szCs w:val="16"/>
                <w14:ligatures w14:val="none"/>
                <w14:cntxtAlts w14:val="0"/>
              </w:rPr>
              <w:t>HEATING, COOLING and VENTILATING SYSTEMS (HVAC)</w:t>
            </w:r>
          </w:p>
        </w:tc>
        <w:tc>
          <w:tcPr>
            <w:tcW w:w="3351" w:type="dxa"/>
            <w:tcBorders>
              <w:top w:val="nil"/>
              <w:left w:val="nil"/>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HEATING, COOLING and VENTILATING SYSTEMS (HVAC)</w:t>
            </w:r>
          </w:p>
        </w:tc>
        <w:tc>
          <w:tcPr>
            <w:tcW w:w="3330" w:type="dxa"/>
            <w:tcBorders>
              <w:top w:val="nil"/>
              <w:left w:val="nil"/>
              <w:bottom w:val="nil"/>
              <w:right w:val="single" w:sz="4" w:space="0" w:color="auto"/>
            </w:tcBorders>
            <w:shd w:val="clear" w:color="000000" w:fill="70AD47"/>
            <w:hideMark/>
          </w:tcPr>
          <w:p w:rsidR="00A407A1" w:rsidRPr="00A5036E" w:rsidRDefault="00A407A1" w:rsidP="00A407A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HEATING, COOLING and VENTILATING SYSTEMS (HVAC)</w:t>
            </w:r>
          </w:p>
        </w:tc>
      </w:tr>
      <w:tr w:rsidR="00A407A1" w:rsidRPr="00A5036E" w:rsidTr="007D4FE1">
        <w:trPr>
          <w:trHeight w:val="379"/>
        </w:trPr>
        <w:tc>
          <w:tcPr>
            <w:tcW w:w="3269" w:type="dxa"/>
            <w:tcBorders>
              <w:top w:val="nil"/>
              <w:left w:val="single" w:sz="4" w:space="0" w:color="auto"/>
              <w:bottom w:val="nil"/>
              <w:right w:val="single" w:sz="4" w:space="0" w:color="auto"/>
            </w:tcBorders>
            <w:shd w:val="clear" w:color="auto" w:fill="auto"/>
            <w:hideMark/>
          </w:tcPr>
          <w:p w:rsidR="00A407A1" w:rsidRPr="00A5036E" w:rsidRDefault="00A407A1" w:rsidP="00A407A1">
            <w:pPr>
              <w:spacing w:after="0" w:line="240" w:lineRule="auto"/>
              <w:rPr>
                <w:rFonts w:ascii="Times New Roman" w:hAnsi="Times New Roman"/>
                <w:b/>
                <w:bCs/>
                <w:kern w:val="0"/>
                <w:sz w:val="16"/>
                <w:szCs w:val="16"/>
                <w14:ligatures w14:val="none"/>
                <w14:cntxtAlts w14:val="0"/>
              </w:rPr>
            </w:pPr>
            <w:r w:rsidRPr="00A5036E">
              <w:rPr>
                <w:rFonts w:ascii="Times New Roman" w:hAnsi="Times New Roman"/>
                <w:kern w:val="0"/>
                <w:sz w:val="16"/>
                <w:szCs w:val="16"/>
                <w14:ligatures w14:val="none"/>
                <w14:cntxtAlts w14:val="0"/>
              </w:rPr>
              <w:t>Boilers and Chillers located in building mechanical rooms</w:t>
            </w:r>
          </w:p>
        </w:tc>
        <w:tc>
          <w:tcPr>
            <w:tcW w:w="3351" w:type="dxa"/>
            <w:tcBorders>
              <w:top w:val="nil"/>
              <w:left w:val="nil"/>
              <w:bottom w:val="nil"/>
              <w:right w:val="nil"/>
            </w:tcBorders>
            <w:shd w:val="clear" w:color="auto" w:fill="auto"/>
            <w:hideMark/>
          </w:tcPr>
          <w:p w:rsidR="00A407A1" w:rsidRPr="00A5036E" w:rsidRDefault="00A407A1" w:rsidP="00A407A1">
            <w:pPr>
              <w:spacing w:after="0" w:line="240" w:lineRule="auto"/>
              <w:rPr>
                <w:rFonts w:ascii="Times New Roman" w:hAnsi="Times New Roman"/>
                <w:b/>
                <w:bCs/>
                <w:kern w:val="0"/>
                <w:sz w:val="16"/>
                <w:szCs w:val="16"/>
                <w14:ligatures w14:val="none"/>
                <w14:cntxtAlts w14:val="0"/>
              </w:rPr>
            </w:pPr>
            <w:r w:rsidRPr="00A5036E">
              <w:rPr>
                <w:rFonts w:ascii="Times New Roman" w:hAnsi="Times New Roman"/>
                <w:kern w:val="0"/>
                <w:sz w:val="16"/>
                <w:szCs w:val="16"/>
                <w14:ligatures w14:val="none"/>
                <w14:cntxtAlts w14:val="0"/>
              </w:rPr>
              <w:t>Departmentally controlled HVAC</w:t>
            </w:r>
          </w:p>
        </w:tc>
        <w:tc>
          <w:tcPr>
            <w:tcW w:w="3330" w:type="dxa"/>
            <w:tcBorders>
              <w:top w:val="nil"/>
              <w:left w:val="single" w:sz="4" w:space="0" w:color="auto"/>
              <w:bottom w:val="nil"/>
              <w:right w:val="single" w:sz="4" w:space="0" w:color="auto"/>
            </w:tcBorders>
            <w:shd w:val="clear" w:color="auto" w:fill="auto"/>
            <w:hideMark/>
          </w:tcPr>
          <w:p w:rsidR="00A407A1" w:rsidRDefault="00A407A1" w:rsidP="00A407A1">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Only </w:t>
            </w:r>
            <w:r w:rsidRPr="00A5036E">
              <w:rPr>
                <w:rFonts w:ascii="Times New Roman" w:hAnsi="Times New Roman"/>
                <w:kern w:val="0"/>
                <w:sz w:val="16"/>
                <w:szCs w:val="16"/>
                <w14:ligatures w14:val="none"/>
                <w14:cntxtAlts w14:val="0"/>
              </w:rPr>
              <w:t>CPFM Personnel shall be issued keys to building mechanical rooms</w:t>
            </w:r>
          </w:p>
          <w:p w:rsidR="007D4FE1" w:rsidRPr="00A5036E" w:rsidRDefault="007D4FE1" w:rsidP="00A407A1">
            <w:pPr>
              <w:spacing w:after="0" w:line="240" w:lineRule="auto"/>
              <w:rPr>
                <w:rFonts w:ascii="Times New Roman" w:hAnsi="Times New Roman"/>
                <w:b/>
                <w:bCs/>
                <w:kern w:val="0"/>
                <w:sz w:val="16"/>
                <w:szCs w:val="16"/>
                <w14:ligatures w14:val="none"/>
                <w14:cntxtAlts w14:val="0"/>
              </w:rPr>
            </w:pPr>
          </w:p>
        </w:tc>
      </w:tr>
      <w:tr w:rsidR="00A407A1" w:rsidRPr="00A5036E" w:rsidTr="007D4FE1">
        <w:trPr>
          <w:trHeight w:val="406"/>
        </w:trPr>
        <w:tc>
          <w:tcPr>
            <w:tcW w:w="3269" w:type="dxa"/>
            <w:tcBorders>
              <w:top w:val="nil"/>
              <w:left w:val="single" w:sz="4" w:space="0" w:color="auto"/>
              <w:bottom w:val="nil"/>
              <w:right w:val="single" w:sz="4" w:space="0" w:color="auto"/>
            </w:tcBorders>
            <w:shd w:val="clear" w:color="auto" w:fill="auto"/>
            <w:hideMark/>
          </w:tcPr>
          <w:p w:rsidR="007D4FE1" w:rsidRDefault="00A407A1"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Constant Temperature Rooms</w:t>
            </w:r>
          </w:p>
          <w:p w:rsidR="00A407A1" w:rsidRDefault="00A407A1" w:rsidP="00A5036E">
            <w:pPr>
              <w:spacing w:after="0" w:line="240" w:lineRule="auto"/>
              <w:rPr>
                <w:rFonts w:ascii="Times New Roman" w:hAnsi="Times New Roman"/>
                <w:kern w:val="0"/>
                <w:sz w:val="16"/>
                <w:szCs w:val="16"/>
                <w14:ligatures w14:val="none"/>
                <w14:cntxtAlts w14:val="0"/>
              </w:rPr>
            </w:pPr>
          </w:p>
          <w:p w:rsidR="00A407A1"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Ductwork</w:t>
            </w:r>
          </w:p>
          <w:p w:rsidR="00B228D3" w:rsidRDefault="00B228D3" w:rsidP="00A5036E">
            <w:pPr>
              <w:spacing w:after="0" w:line="240" w:lineRule="auto"/>
              <w:rPr>
                <w:rFonts w:ascii="Times New Roman" w:hAnsi="Times New Roman"/>
                <w:kern w:val="0"/>
                <w:sz w:val="16"/>
                <w:szCs w:val="16"/>
                <w14:ligatures w14:val="none"/>
                <w14:cntxtAlts w14:val="0"/>
              </w:rPr>
            </w:pPr>
          </w:p>
          <w:p w:rsidR="00B228D3"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Exhaust Fans</w:t>
            </w:r>
          </w:p>
          <w:p w:rsidR="00B228D3" w:rsidRDefault="00B228D3" w:rsidP="00A5036E">
            <w:pPr>
              <w:spacing w:after="0" w:line="240" w:lineRule="auto"/>
              <w:rPr>
                <w:rFonts w:ascii="Times New Roman" w:hAnsi="Times New Roman"/>
                <w:kern w:val="0"/>
                <w:sz w:val="16"/>
                <w:szCs w:val="16"/>
                <w14:ligatures w14:val="none"/>
                <w14:cntxtAlts w14:val="0"/>
              </w:rPr>
            </w:pPr>
          </w:p>
          <w:p w:rsidR="00B228D3" w:rsidRPr="00A5036E"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Fume Hoods</w:t>
            </w:r>
          </w:p>
        </w:tc>
        <w:tc>
          <w:tcPr>
            <w:tcW w:w="3351" w:type="dxa"/>
            <w:tcBorders>
              <w:top w:val="nil"/>
              <w:left w:val="nil"/>
              <w:right w:val="nil"/>
            </w:tcBorders>
            <w:shd w:val="clear" w:color="auto" w:fill="auto"/>
            <w:hideMark/>
          </w:tcPr>
          <w:p w:rsidR="00A407A1" w:rsidRPr="00A00BB9" w:rsidRDefault="00A407A1" w:rsidP="00A5036E">
            <w:pPr>
              <w:spacing w:after="0" w:line="240" w:lineRule="auto"/>
              <w:rPr>
                <w:rFonts w:ascii="Times New Roman" w:hAnsi="Times New Roman"/>
                <w:color w:val="auto"/>
                <w:kern w:val="0"/>
                <w:sz w:val="16"/>
                <w:szCs w:val="16"/>
                <w14:ligatures w14:val="none"/>
                <w14:cntxtAlts w14:val="0"/>
              </w:rPr>
            </w:pPr>
            <w:r w:rsidRPr="00A00BB9">
              <w:rPr>
                <w:rFonts w:ascii="Times New Roman" w:hAnsi="Times New Roman"/>
                <w:color w:val="auto"/>
                <w:kern w:val="0"/>
                <w:sz w:val="16"/>
                <w:szCs w:val="16"/>
                <w14:ligatures w14:val="none"/>
                <w14:cntxtAlts w14:val="0"/>
              </w:rPr>
              <w:t>Departmental local compressors and systems and air dryers (e.g. in Constant Temperature Rooms)</w:t>
            </w:r>
          </w:p>
          <w:p w:rsidR="00A407A1" w:rsidRPr="00A00BB9" w:rsidRDefault="00A407A1" w:rsidP="00A5036E">
            <w:pPr>
              <w:spacing w:after="0" w:line="240" w:lineRule="auto"/>
              <w:rPr>
                <w:rFonts w:ascii="Times New Roman" w:hAnsi="Times New Roman"/>
                <w:color w:val="auto"/>
                <w:kern w:val="0"/>
                <w:sz w:val="16"/>
                <w:szCs w:val="16"/>
                <w14:ligatures w14:val="none"/>
                <w14:cntxtAlts w14:val="0"/>
              </w:rPr>
            </w:pPr>
          </w:p>
          <w:p w:rsidR="00A407A1" w:rsidRPr="00A00BB9" w:rsidRDefault="00A00BB9" w:rsidP="00A5036E">
            <w:pPr>
              <w:spacing w:after="0" w:line="240" w:lineRule="auto"/>
              <w:rPr>
                <w:rFonts w:ascii="Times New Roman" w:hAnsi="Times New Roman"/>
                <w:color w:val="auto"/>
                <w:kern w:val="0"/>
                <w:sz w:val="16"/>
                <w:szCs w:val="16"/>
                <w14:ligatures w14:val="none"/>
                <w14:cntxtAlts w14:val="0"/>
              </w:rPr>
            </w:pPr>
            <w:r w:rsidRPr="00A00BB9">
              <w:rPr>
                <w:rFonts w:ascii="Times New Roman" w:hAnsi="Times New Roman"/>
                <w:color w:val="auto"/>
                <w:kern w:val="0"/>
                <w:sz w:val="16"/>
                <w:szCs w:val="16"/>
                <w14:ligatures w14:val="none"/>
                <w14:cntxtAlts w14:val="0"/>
              </w:rPr>
              <w:t xml:space="preserve">Air Conditioning units </w:t>
            </w:r>
          </w:p>
          <w:p w:rsidR="007D4FE1" w:rsidRPr="00A00BB9" w:rsidRDefault="007D4FE1" w:rsidP="00A5036E">
            <w:pPr>
              <w:spacing w:after="0" w:line="240" w:lineRule="auto"/>
              <w:rPr>
                <w:rFonts w:ascii="Times New Roman" w:hAnsi="Times New Roman"/>
                <w:color w:val="auto"/>
                <w:kern w:val="0"/>
                <w:sz w:val="16"/>
                <w:szCs w:val="16"/>
                <w14:ligatures w14:val="none"/>
                <w14:cntxtAlts w14:val="0"/>
              </w:rPr>
            </w:pPr>
          </w:p>
          <w:p w:rsidR="00A407A1" w:rsidRPr="00A00BB9" w:rsidRDefault="00A407A1" w:rsidP="00A5036E">
            <w:pPr>
              <w:spacing w:after="0" w:line="240" w:lineRule="auto"/>
              <w:rPr>
                <w:rFonts w:ascii="Times New Roman" w:hAnsi="Times New Roman"/>
                <w:color w:val="auto"/>
                <w:kern w:val="0"/>
                <w:sz w:val="16"/>
                <w:szCs w:val="16"/>
                <w14:ligatures w14:val="none"/>
                <w14:cntxtAlts w14:val="0"/>
              </w:rPr>
            </w:pPr>
            <w:r w:rsidRPr="00A00BB9">
              <w:rPr>
                <w:rFonts w:ascii="Times New Roman" w:hAnsi="Times New Roman"/>
                <w:color w:val="auto"/>
                <w:kern w:val="0"/>
                <w:sz w:val="16"/>
                <w:szCs w:val="16"/>
                <w14:ligatures w14:val="none"/>
                <w14:cntxtAlts w14:val="0"/>
              </w:rPr>
              <w:t xml:space="preserve">AC units and heaters and associated electrical upgrades to accommodate </w:t>
            </w:r>
            <w:r w:rsidR="00B228D3" w:rsidRPr="00A00BB9">
              <w:rPr>
                <w:rFonts w:ascii="Times New Roman" w:hAnsi="Times New Roman"/>
                <w:color w:val="auto"/>
                <w:kern w:val="0"/>
                <w:sz w:val="16"/>
                <w:szCs w:val="16"/>
                <w14:ligatures w14:val="none"/>
                <w14:cntxtAlts w14:val="0"/>
              </w:rPr>
              <w:t>department requests</w:t>
            </w:r>
          </w:p>
          <w:p w:rsidR="00B228D3" w:rsidRPr="00A00BB9" w:rsidRDefault="00B228D3" w:rsidP="00A5036E">
            <w:pPr>
              <w:spacing w:after="0" w:line="240" w:lineRule="auto"/>
              <w:rPr>
                <w:rFonts w:ascii="Times New Roman" w:hAnsi="Times New Roman"/>
                <w:color w:val="auto"/>
                <w:kern w:val="0"/>
                <w:sz w:val="16"/>
                <w:szCs w:val="16"/>
                <w14:ligatures w14:val="none"/>
                <w14:cntxtAlts w14:val="0"/>
              </w:rPr>
            </w:pPr>
            <w:r w:rsidRPr="00A00BB9">
              <w:rPr>
                <w:rFonts w:ascii="Times New Roman" w:hAnsi="Times New Roman"/>
                <w:color w:val="auto"/>
                <w:kern w:val="0"/>
                <w:sz w:val="16"/>
                <w:szCs w:val="16"/>
                <w14:ligatures w14:val="none"/>
                <w14:cntxtAlts w14:val="0"/>
              </w:rPr>
              <w:t xml:space="preserve"> </w:t>
            </w:r>
          </w:p>
        </w:tc>
        <w:tc>
          <w:tcPr>
            <w:tcW w:w="3330" w:type="dxa"/>
            <w:tcBorders>
              <w:top w:val="nil"/>
              <w:left w:val="single" w:sz="4" w:space="0" w:color="auto"/>
              <w:bottom w:val="nil"/>
              <w:right w:val="single" w:sz="4" w:space="0" w:color="auto"/>
            </w:tcBorders>
            <w:shd w:val="clear" w:color="auto" w:fill="auto"/>
            <w:hideMark/>
          </w:tcPr>
          <w:p w:rsidR="00A00BB9" w:rsidRPr="00A00BB9" w:rsidRDefault="00A00BB9" w:rsidP="00A00BB9">
            <w:pPr>
              <w:spacing w:after="0" w:line="240" w:lineRule="auto"/>
              <w:rPr>
                <w:rFonts w:ascii="Times New Roman" w:hAnsi="Times New Roman"/>
                <w:color w:val="auto"/>
                <w:kern w:val="0"/>
                <w:sz w:val="16"/>
                <w:szCs w:val="16"/>
                <w14:ligatures w14:val="none"/>
                <w14:cntxtAlts w14:val="0"/>
              </w:rPr>
            </w:pPr>
            <w:r w:rsidRPr="00A00BB9">
              <w:rPr>
                <w:rFonts w:ascii="Times New Roman" w:hAnsi="Times New Roman"/>
                <w:color w:val="auto"/>
                <w:kern w:val="0"/>
                <w:sz w:val="16"/>
                <w:szCs w:val="16"/>
                <w14:ligatures w14:val="none"/>
                <w14:cntxtAlts w14:val="0"/>
              </w:rPr>
              <w:t>Window mounted Air Conditioning</w:t>
            </w:r>
            <w:r w:rsidR="00A407A1" w:rsidRPr="00A00BB9">
              <w:rPr>
                <w:rFonts w:ascii="Times New Roman" w:hAnsi="Times New Roman"/>
                <w:color w:val="auto"/>
                <w:kern w:val="0"/>
                <w:sz w:val="16"/>
                <w:szCs w:val="16"/>
                <w14:ligatures w14:val="none"/>
                <w14:cntxtAlts w14:val="0"/>
              </w:rPr>
              <w:t xml:space="preserve"> units</w:t>
            </w:r>
            <w:r w:rsidRPr="00A00BB9">
              <w:rPr>
                <w:rFonts w:ascii="Times New Roman" w:hAnsi="Times New Roman"/>
                <w:color w:val="auto"/>
                <w:kern w:val="0"/>
                <w:sz w:val="16"/>
                <w:szCs w:val="16"/>
                <w14:ligatures w14:val="none"/>
                <w14:cntxtAlts w14:val="0"/>
              </w:rPr>
              <w:t xml:space="preserve"> must be approved by the Planning Department</w:t>
            </w:r>
            <w:r w:rsidR="00A407A1" w:rsidRPr="00A00BB9">
              <w:rPr>
                <w:rFonts w:ascii="Times New Roman" w:hAnsi="Times New Roman"/>
                <w:color w:val="auto"/>
                <w:kern w:val="0"/>
                <w:sz w:val="16"/>
                <w:szCs w:val="16"/>
                <w14:ligatures w14:val="none"/>
                <w14:cntxtAlts w14:val="0"/>
              </w:rPr>
              <w:t xml:space="preserve">. </w:t>
            </w:r>
          </w:p>
          <w:p w:rsidR="00A00BB9" w:rsidRPr="00A00BB9" w:rsidRDefault="00A00BB9" w:rsidP="00A00BB9">
            <w:pPr>
              <w:spacing w:after="0" w:line="240" w:lineRule="auto"/>
              <w:rPr>
                <w:rFonts w:ascii="Times New Roman" w:hAnsi="Times New Roman"/>
                <w:color w:val="auto"/>
                <w:kern w:val="0"/>
                <w:sz w:val="16"/>
                <w:szCs w:val="16"/>
                <w14:ligatures w14:val="none"/>
                <w14:cntxtAlts w14:val="0"/>
              </w:rPr>
            </w:pPr>
          </w:p>
          <w:p w:rsidR="00A407A1" w:rsidRPr="00A5036E" w:rsidRDefault="00A407A1" w:rsidP="00A00BB9">
            <w:pPr>
              <w:spacing w:after="0" w:line="240" w:lineRule="auto"/>
              <w:rPr>
                <w:rFonts w:ascii="Times New Roman" w:hAnsi="Times New Roman"/>
                <w:kern w:val="0"/>
                <w:sz w:val="16"/>
                <w:szCs w:val="16"/>
                <w14:ligatures w14:val="none"/>
                <w14:cntxtAlts w14:val="0"/>
              </w:rPr>
            </w:pPr>
            <w:r w:rsidRPr="00A00BB9">
              <w:rPr>
                <w:rFonts w:ascii="Times New Roman" w:hAnsi="Times New Roman"/>
                <w:color w:val="auto"/>
                <w:kern w:val="0"/>
                <w:sz w:val="16"/>
                <w:szCs w:val="16"/>
                <w14:ligatures w14:val="none"/>
                <w14:cntxtAlts w14:val="0"/>
              </w:rPr>
              <w:t>Departme</w:t>
            </w:r>
            <w:r w:rsidR="00A00BB9" w:rsidRPr="00A00BB9">
              <w:rPr>
                <w:rFonts w:ascii="Times New Roman" w:hAnsi="Times New Roman"/>
                <w:color w:val="auto"/>
                <w:kern w:val="0"/>
                <w:sz w:val="16"/>
                <w:szCs w:val="16"/>
                <w14:ligatures w14:val="none"/>
                <w14:cntxtAlts w14:val="0"/>
              </w:rPr>
              <w:t>nts have the option to purchase</w:t>
            </w:r>
            <w:r w:rsidRPr="00A00BB9">
              <w:rPr>
                <w:rFonts w:ascii="Times New Roman" w:hAnsi="Times New Roman"/>
                <w:color w:val="auto"/>
                <w:kern w:val="0"/>
                <w:sz w:val="16"/>
                <w:szCs w:val="16"/>
                <w14:ligatures w14:val="none"/>
                <w14:cntxtAlts w14:val="0"/>
              </w:rPr>
              <w:t xml:space="preserve"> stand alone, internal AC units, referred to as R2D2 units. These units and installation must be coordinated through CPFM. Any electrical or venting modifications will be departmental financial responsibility. CPFM does not perform maintenance on R2D2 equipment</w:t>
            </w:r>
            <w:r w:rsidRPr="007D4FE1">
              <w:rPr>
                <w:rFonts w:ascii="Times New Roman" w:hAnsi="Times New Roman"/>
                <w:color w:val="FF0000"/>
                <w:kern w:val="0"/>
                <w:sz w:val="16"/>
                <w:szCs w:val="16"/>
                <w14:ligatures w14:val="none"/>
                <w14:cntxtAlts w14:val="0"/>
              </w:rPr>
              <w:t xml:space="preserve">. </w:t>
            </w:r>
          </w:p>
        </w:tc>
      </w:tr>
      <w:tr w:rsidR="00A407A1" w:rsidRPr="00A5036E" w:rsidTr="007D4FE1">
        <w:trPr>
          <w:trHeight w:val="611"/>
        </w:trPr>
        <w:tc>
          <w:tcPr>
            <w:tcW w:w="3269" w:type="dxa"/>
            <w:tcBorders>
              <w:top w:val="nil"/>
              <w:left w:val="single" w:sz="4" w:space="0" w:color="auto"/>
              <w:bottom w:val="nil"/>
              <w:right w:val="single" w:sz="4" w:space="0" w:color="auto"/>
            </w:tcBorders>
            <w:shd w:val="clear" w:color="auto" w:fill="auto"/>
            <w:hideMark/>
          </w:tcPr>
          <w:p w:rsidR="00A407A1" w:rsidRPr="00A5036E" w:rsidRDefault="00A407A1" w:rsidP="00A5036E">
            <w:pPr>
              <w:spacing w:after="0" w:line="240" w:lineRule="auto"/>
              <w:rPr>
                <w:rFonts w:ascii="Times New Roman" w:hAnsi="Times New Roman"/>
                <w:kern w:val="0"/>
                <w:sz w:val="16"/>
                <w:szCs w:val="16"/>
                <w14:ligatures w14:val="none"/>
                <w14:cntxtAlts w14:val="0"/>
              </w:rPr>
            </w:pPr>
          </w:p>
        </w:tc>
        <w:tc>
          <w:tcPr>
            <w:tcW w:w="3351" w:type="dxa"/>
            <w:tcBorders>
              <w:top w:val="nil"/>
              <w:left w:val="nil"/>
              <w:bottom w:val="nil"/>
              <w:right w:val="nil"/>
            </w:tcBorders>
            <w:shd w:val="clear" w:color="auto" w:fill="auto"/>
          </w:tcPr>
          <w:p w:rsidR="00A407A1" w:rsidRPr="00A5036E"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Specialized HVAC requirements for department IT server rooms</w:t>
            </w:r>
          </w:p>
        </w:tc>
        <w:tc>
          <w:tcPr>
            <w:tcW w:w="3330" w:type="dxa"/>
            <w:tcBorders>
              <w:top w:val="nil"/>
              <w:left w:val="single" w:sz="4" w:space="0" w:color="auto"/>
              <w:bottom w:val="nil"/>
              <w:right w:val="single" w:sz="4" w:space="0" w:color="auto"/>
            </w:tcBorders>
            <w:shd w:val="clear" w:color="auto" w:fill="auto"/>
            <w:hideMark/>
          </w:tcPr>
          <w:p w:rsidR="00A407A1" w:rsidRPr="00A5036E" w:rsidRDefault="00A407A1" w:rsidP="00A407A1">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B228D3" w:rsidRPr="00A5036E" w:rsidTr="007D4FE1">
        <w:trPr>
          <w:trHeight w:val="611"/>
        </w:trPr>
        <w:tc>
          <w:tcPr>
            <w:tcW w:w="3269" w:type="dxa"/>
            <w:tcBorders>
              <w:top w:val="nil"/>
              <w:left w:val="single" w:sz="4" w:space="0" w:color="auto"/>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Laboratory steam and associated piping/valves</w:t>
            </w:r>
          </w:p>
        </w:tc>
        <w:tc>
          <w:tcPr>
            <w:tcW w:w="3351" w:type="dxa"/>
            <w:tcBorders>
              <w:top w:val="nil"/>
              <w:left w:val="nil"/>
              <w:bottom w:val="nil"/>
              <w:right w:val="single" w:sz="4" w:space="0" w:color="auto"/>
            </w:tcBorders>
            <w:shd w:val="clear" w:color="auto" w:fill="auto"/>
          </w:tcPr>
          <w:p w:rsidR="00B228D3" w:rsidRPr="00A5036E" w:rsidRDefault="00B228D3" w:rsidP="00A5036E">
            <w:pPr>
              <w:spacing w:after="0" w:line="240" w:lineRule="auto"/>
              <w:rPr>
                <w:rFonts w:ascii="Times New Roman" w:hAnsi="Times New Roman"/>
                <w:kern w:val="0"/>
                <w:sz w:val="16"/>
                <w:szCs w:val="16"/>
                <w14:ligatures w14:val="none"/>
                <w14:cntxtAlts w14:val="0"/>
              </w:rPr>
            </w:pPr>
          </w:p>
        </w:tc>
        <w:tc>
          <w:tcPr>
            <w:tcW w:w="3330" w:type="dxa"/>
            <w:tcBorders>
              <w:top w:val="nil"/>
              <w:left w:val="single" w:sz="4" w:space="0" w:color="auto"/>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B228D3" w:rsidRPr="00A5036E" w:rsidTr="007D4FE1">
        <w:trPr>
          <w:trHeight w:val="611"/>
        </w:trPr>
        <w:tc>
          <w:tcPr>
            <w:tcW w:w="3269" w:type="dxa"/>
            <w:tcBorders>
              <w:top w:val="nil"/>
              <w:left w:val="single" w:sz="4" w:space="0" w:color="auto"/>
              <w:bottom w:val="nil"/>
              <w:right w:val="single" w:sz="4" w:space="0" w:color="auto"/>
            </w:tcBorders>
            <w:shd w:val="clear" w:color="auto" w:fill="auto"/>
            <w:hideMark/>
          </w:tcPr>
          <w:p w:rsidR="00B228D3"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Laboratory vacuum and associated piping/valves</w:t>
            </w:r>
          </w:p>
          <w:p w:rsidR="00B228D3" w:rsidRPr="00A5036E"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Radiators and associated traps/piping/valves</w:t>
            </w:r>
          </w:p>
        </w:tc>
        <w:tc>
          <w:tcPr>
            <w:tcW w:w="3351" w:type="dxa"/>
            <w:tcBorders>
              <w:top w:val="nil"/>
              <w:left w:val="single" w:sz="4" w:space="0" w:color="auto"/>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c>
          <w:tcPr>
            <w:tcW w:w="3330" w:type="dxa"/>
            <w:tcBorders>
              <w:top w:val="nil"/>
              <w:left w:val="nil"/>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B228D3" w:rsidRPr="00A5036E" w:rsidTr="007D4FE1">
        <w:trPr>
          <w:trHeight w:val="406"/>
        </w:trPr>
        <w:tc>
          <w:tcPr>
            <w:tcW w:w="3269" w:type="dxa"/>
            <w:tcBorders>
              <w:top w:val="nil"/>
              <w:left w:val="single" w:sz="4" w:space="0" w:color="auto"/>
              <w:bottom w:val="nil"/>
              <w:right w:val="nil"/>
            </w:tcBorders>
            <w:shd w:val="clear" w:color="auto" w:fill="auto"/>
            <w:hideMark/>
          </w:tcPr>
          <w:p w:rsidR="00FD1FC2"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Thermostats</w:t>
            </w:r>
            <w:r w:rsidR="00FD1FC2">
              <w:rPr>
                <w:rFonts w:ascii="Times New Roman" w:hAnsi="Times New Roman"/>
                <w:kern w:val="0"/>
                <w:sz w:val="16"/>
                <w:szCs w:val="16"/>
                <w14:ligatures w14:val="none"/>
                <w14:cntxtAlts w14:val="0"/>
              </w:rPr>
              <w:t xml:space="preserve"> sensors</w:t>
            </w:r>
          </w:p>
          <w:p w:rsidR="00B228D3"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Ventilation Fans</w:t>
            </w:r>
          </w:p>
          <w:p w:rsidR="00B228D3" w:rsidRPr="00A5036E" w:rsidRDefault="00B228D3"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Control Systems</w:t>
            </w:r>
          </w:p>
        </w:tc>
        <w:tc>
          <w:tcPr>
            <w:tcW w:w="3351" w:type="dxa"/>
            <w:tcBorders>
              <w:top w:val="nil"/>
              <w:left w:val="single" w:sz="4" w:space="0" w:color="auto"/>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c>
          <w:tcPr>
            <w:tcW w:w="3330" w:type="dxa"/>
            <w:tcBorders>
              <w:top w:val="nil"/>
              <w:left w:val="nil"/>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B228D3" w:rsidRPr="00A5036E" w:rsidTr="007D4FE1">
        <w:trPr>
          <w:trHeight w:val="230"/>
        </w:trPr>
        <w:tc>
          <w:tcPr>
            <w:tcW w:w="3269" w:type="dxa"/>
            <w:tcBorders>
              <w:top w:val="nil"/>
              <w:left w:val="single" w:sz="4" w:space="0" w:color="auto"/>
              <w:bottom w:val="nil"/>
              <w:right w:val="single" w:sz="4" w:space="0" w:color="auto"/>
            </w:tcBorders>
            <w:shd w:val="clear" w:color="000000" w:fill="70AD47"/>
            <w:hideMark/>
          </w:tcPr>
          <w:p w:rsidR="00B228D3" w:rsidRPr="00A5036E" w:rsidRDefault="00B228D3" w:rsidP="005B184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PLUMBING</w:t>
            </w:r>
          </w:p>
        </w:tc>
        <w:tc>
          <w:tcPr>
            <w:tcW w:w="3351" w:type="dxa"/>
            <w:tcBorders>
              <w:top w:val="nil"/>
              <w:left w:val="nil"/>
              <w:bottom w:val="nil"/>
              <w:right w:val="single" w:sz="4" w:space="0" w:color="auto"/>
            </w:tcBorders>
            <w:shd w:val="clear" w:color="000000" w:fill="70AD47"/>
            <w:hideMark/>
          </w:tcPr>
          <w:p w:rsidR="00B228D3" w:rsidRPr="00A5036E" w:rsidRDefault="00B228D3" w:rsidP="005B184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PLUMBING</w:t>
            </w:r>
          </w:p>
        </w:tc>
        <w:tc>
          <w:tcPr>
            <w:tcW w:w="3330" w:type="dxa"/>
            <w:tcBorders>
              <w:top w:val="nil"/>
              <w:left w:val="nil"/>
              <w:bottom w:val="nil"/>
              <w:right w:val="single" w:sz="4" w:space="0" w:color="auto"/>
            </w:tcBorders>
            <w:shd w:val="clear" w:color="000000" w:fill="70AD47"/>
            <w:hideMark/>
          </w:tcPr>
          <w:p w:rsidR="00B228D3" w:rsidRPr="00A5036E" w:rsidRDefault="00B228D3" w:rsidP="005B1841">
            <w:pPr>
              <w:spacing w:after="0" w:line="240" w:lineRule="auto"/>
              <w:jc w:val="center"/>
              <w:rPr>
                <w:rFonts w:ascii="Times New Roman" w:hAnsi="Times New Roman"/>
                <w:kern w:val="0"/>
                <w:sz w:val="16"/>
                <w:szCs w:val="16"/>
                <w14:ligatures w14:val="none"/>
                <w14:cntxtAlts w14:val="0"/>
              </w:rPr>
            </w:pPr>
            <w:r w:rsidRPr="00A5036E">
              <w:rPr>
                <w:rFonts w:ascii="Times New Roman" w:hAnsi="Times New Roman"/>
                <w:b/>
                <w:bCs/>
                <w:kern w:val="0"/>
                <w:sz w:val="16"/>
                <w:szCs w:val="16"/>
                <w14:ligatures w14:val="none"/>
                <w14:cntxtAlts w14:val="0"/>
              </w:rPr>
              <w:t>PLUMBING</w:t>
            </w:r>
          </w:p>
        </w:tc>
      </w:tr>
      <w:tr w:rsidR="00B228D3" w:rsidRPr="00A5036E" w:rsidTr="007D4FE1">
        <w:trPr>
          <w:trHeight w:val="406"/>
        </w:trPr>
        <w:tc>
          <w:tcPr>
            <w:tcW w:w="3269" w:type="dxa"/>
            <w:tcBorders>
              <w:top w:val="nil"/>
              <w:left w:val="single" w:sz="4" w:space="0" w:color="auto"/>
              <w:bottom w:val="nil"/>
              <w:right w:val="single" w:sz="4" w:space="0" w:color="auto"/>
            </w:tcBorders>
            <w:shd w:val="clear" w:color="auto" w:fill="auto"/>
            <w:hideMark/>
          </w:tcPr>
          <w:p w:rsidR="009E4BDC"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Backflow devices</w:t>
            </w:r>
          </w:p>
          <w:p w:rsidR="00595BE0"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Compressed air piping/valves</w:t>
            </w:r>
          </w:p>
          <w:p w:rsidR="00595BE0" w:rsidRDefault="009E4BDC"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Drinking Fountains</w:t>
            </w:r>
          </w:p>
          <w:p w:rsidR="00595BE0" w:rsidRDefault="009E4BDC"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Emergency shower/eyewash stations</w:t>
            </w:r>
          </w:p>
          <w:p w:rsidR="00595BE0" w:rsidRDefault="009E4BDC"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Exterior decorative water fountains</w:t>
            </w:r>
          </w:p>
          <w:p w:rsidR="00595BE0" w:rsidRDefault="009E4BDC"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Exterior storm drains</w:t>
            </w:r>
          </w:p>
          <w:p w:rsidR="009571F0" w:rsidRPr="00A5036E"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Fume hood utilities (Gad, N2,R.O., water)</w:t>
            </w:r>
          </w:p>
        </w:tc>
        <w:tc>
          <w:tcPr>
            <w:tcW w:w="3351" w:type="dxa"/>
            <w:tcBorders>
              <w:top w:val="nil"/>
              <w:left w:val="nil"/>
              <w:bottom w:val="nil"/>
              <w:right w:val="single" w:sz="4" w:space="0" w:color="auto"/>
            </w:tcBorders>
            <w:shd w:val="clear" w:color="auto" w:fill="auto"/>
            <w:hideMark/>
          </w:tcPr>
          <w:p w:rsidR="00B228D3"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Installation or modification of piping and valves for departmental needs</w:t>
            </w:r>
          </w:p>
          <w:p w:rsidR="00595BE0" w:rsidRDefault="00595BE0" w:rsidP="00A5036E">
            <w:pPr>
              <w:spacing w:after="0" w:line="240" w:lineRule="auto"/>
              <w:rPr>
                <w:rFonts w:ascii="Times New Roman" w:hAnsi="Times New Roman"/>
                <w:kern w:val="0"/>
                <w:sz w:val="16"/>
                <w:szCs w:val="16"/>
                <w14:ligatures w14:val="none"/>
                <w14:cntxtAlts w14:val="0"/>
              </w:rPr>
            </w:pPr>
          </w:p>
          <w:p w:rsidR="00595BE0"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Cooling water or systems to departmentally owned equipment</w:t>
            </w:r>
          </w:p>
          <w:p w:rsidR="00595BE0" w:rsidRDefault="00595BE0" w:rsidP="00A5036E">
            <w:pPr>
              <w:spacing w:after="0" w:line="240" w:lineRule="auto"/>
              <w:rPr>
                <w:rFonts w:ascii="Times New Roman" w:hAnsi="Times New Roman"/>
                <w:kern w:val="0"/>
                <w:sz w:val="16"/>
                <w:szCs w:val="16"/>
                <w14:ligatures w14:val="none"/>
                <w14:cntxtAlts w14:val="0"/>
              </w:rPr>
            </w:pPr>
          </w:p>
          <w:p w:rsidR="00595BE0" w:rsidRPr="00A5036E"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Departmentally deionized water systems</w:t>
            </w:r>
          </w:p>
        </w:tc>
        <w:tc>
          <w:tcPr>
            <w:tcW w:w="3330" w:type="dxa"/>
            <w:tcBorders>
              <w:top w:val="nil"/>
              <w:left w:val="nil"/>
              <w:bottom w:val="nil"/>
              <w:right w:val="single" w:sz="4" w:space="0" w:color="auto"/>
            </w:tcBorders>
            <w:shd w:val="clear" w:color="auto" w:fill="auto"/>
            <w:hideMark/>
          </w:tcPr>
          <w:p w:rsidR="00B228D3" w:rsidRPr="00A5036E" w:rsidRDefault="00B228D3"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r w:rsidR="00595BE0">
              <w:rPr>
                <w:rFonts w:ascii="Times New Roman" w:hAnsi="Times New Roman"/>
                <w:kern w:val="0"/>
                <w:sz w:val="16"/>
                <w:szCs w:val="16"/>
                <w14:ligatures w14:val="none"/>
                <w14:cntxtAlts w14:val="0"/>
              </w:rPr>
              <w:t>CPFM provides “fume hood utilities” to the fume hood only. Any additional regulators or other accessories will be departmental financial responsibility. Specifications of afore mentioned devices must be vetted through CPFM.</w:t>
            </w:r>
          </w:p>
        </w:tc>
      </w:tr>
      <w:tr w:rsidR="00595BE0" w:rsidRPr="00A5036E" w:rsidTr="007D4FE1">
        <w:trPr>
          <w:trHeight w:val="216"/>
        </w:trPr>
        <w:tc>
          <w:tcPr>
            <w:tcW w:w="3269" w:type="dxa"/>
            <w:tcBorders>
              <w:top w:val="nil"/>
              <w:left w:val="single" w:sz="4" w:space="0" w:color="auto"/>
              <w:bottom w:val="nil"/>
              <w:right w:val="single" w:sz="4" w:space="0" w:color="auto"/>
            </w:tcBorders>
            <w:shd w:val="clear" w:color="auto" w:fill="auto"/>
            <w:hideMark/>
          </w:tcPr>
          <w:p w:rsidR="00595BE0"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Gutters, rain drains</w:t>
            </w:r>
          </w:p>
          <w:p w:rsidR="009E4BDC"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Natural Gas piping/valves</w:t>
            </w:r>
          </w:p>
          <w:p w:rsidR="009E4BDC"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Nitrogen piping/valves</w:t>
            </w:r>
          </w:p>
          <w:p w:rsidR="009E4BDC"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Reverse Osmosis (R.O.) and Deionized (D.I)</w:t>
            </w:r>
          </w:p>
          <w:p w:rsidR="009571F0" w:rsidRPr="00A5036E" w:rsidRDefault="009571F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water/piping/valves</w:t>
            </w:r>
          </w:p>
        </w:tc>
        <w:tc>
          <w:tcPr>
            <w:tcW w:w="3351" w:type="dxa"/>
            <w:tcBorders>
              <w:top w:val="nil"/>
              <w:left w:val="nil"/>
              <w:right w:val="single" w:sz="4" w:space="0" w:color="auto"/>
            </w:tcBorders>
            <w:shd w:val="clear" w:color="auto" w:fill="auto"/>
            <w:hideMark/>
          </w:tcPr>
          <w:p w:rsidR="00595BE0"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Instant hot water heaters; installation and maintenance</w:t>
            </w:r>
          </w:p>
          <w:p w:rsidR="00595BE0" w:rsidRPr="00A5036E" w:rsidRDefault="00595BE0" w:rsidP="00A5036E">
            <w:pPr>
              <w:spacing w:after="0" w:line="240" w:lineRule="auto"/>
              <w:rPr>
                <w:rFonts w:ascii="Times New Roman" w:hAnsi="Times New Roman"/>
                <w:kern w:val="0"/>
                <w:sz w:val="16"/>
                <w:szCs w:val="16"/>
                <w14:ligatures w14:val="none"/>
                <w14:cntxtAlts w14:val="0"/>
              </w:rPr>
            </w:pPr>
          </w:p>
        </w:tc>
        <w:tc>
          <w:tcPr>
            <w:tcW w:w="3330" w:type="dxa"/>
            <w:tcBorders>
              <w:top w:val="nil"/>
              <w:left w:val="nil"/>
              <w:right w:val="single" w:sz="4" w:space="0" w:color="auto"/>
            </w:tcBorders>
            <w:shd w:val="clear" w:color="auto" w:fill="auto"/>
            <w:hideMark/>
          </w:tcPr>
          <w:p w:rsidR="00595BE0" w:rsidRDefault="00595BE0"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p w:rsidR="00595BE0" w:rsidRPr="00A5036E"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CPFM is responsible for building systems to point of demarcation (shutoff valve serving the hosing or piping connections to equipment)</w:t>
            </w:r>
          </w:p>
        </w:tc>
      </w:tr>
      <w:tr w:rsidR="00595BE0" w:rsidRPr="00A5036E" w:rsidTr="007D4FE1">
        <w:trPr>
          <w:trHeight w:val="202"/>
        </w:trPr>
        <w:tc>
          <w:tcPr>
            <w:tcW w:w="3269" w:type="dxa"/>
            <w:tcBorders>
              <w:top w:val="nil"/>
              <w:left w:val="single" w:sz="4" w:space="0" w:color="auto"/>
              <w:bottom w:val="single" w:sz="4" w:space="0" w:color="auto"/>
              <w:right w:val="single" w:sz="4" w:space="0" w:color="auto"/>
            </w:tcBorders>
            <w:shd w:val="clear" w:color="auto" w:fill="auto"/>
            <w:hideMark/>
          </w:tcPr>
          <w:p w:rsidR="00595BE0" w:rsidRDefault="00595BE0" w:rsidP="00A5036E">
            <w:pPr>
              <w:spacing w:after="0" w:line="240" w:lineRule="auto"/>
              <w:rPr>
                <w:rFonts w:ascii="Times New Roman" w:hAnsi="Times New Roman"/>
                <w:kern w:val="0"/>
                <w:sz w:val="16"/>
                <w:szCs w:val="16"/>
                <w14:ligatures w14:val="none"/>
                <w14:cntxtAlts w14:val="0"/>
              </w:rPr>
            </w:pPr>
          </w:p>
          <w:p w:rsidR="00595BE0"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Sinks/Faucets and associated piping/valves</w:t>
            </w:r>
          </w:p>
          <w:p w:rsidR="00595BE0" w:rsidRPr="00A5036E" w:rsidRDefault="00595BE0" w:rsidP="00A5036E">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Sump pumps</w:t>
            </w:r>
          </w:p>
        </w:tc>
        <w:tc>
          <w:tcPr>
            <w:tcW w:w="3351" w:type="dxa"/>
            <w:tcBorders>
              <w:top w:val="nil"/>
              <w:left w:val="nil"/>
              <w:bottom w:val="single" w:sz="4" w:space="0" w:color="auto"/>
              <w:right w:val="single" w:sz="4" w:space="0" w:color="auto"/>
            </w:tcBorders>
            <w:shd w:val="clear" w:color="auto" w:fill="auto"/>
            <w:hideMark/>
          </w:tcPr>
          <w:p w:rsidR="00595BE0" w:rsidRPr="00A5036E" w:rsidRDefault="00595BE0"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Water lines to departmental labs, kitchens,       refrigerators, coffee pots</w:t>
            </w:r>
            <w:r w:rsidR="009E4BDC">
              <w:rPr>
                <w:rFonts w:ascii="Times New Roman" w:hAnsi="Times New Roman"/>
                <w:kern w:val="0"/>
                <w:sz w:val="16"/>
                <w:szCs w:val="16"/>
                <w14:ligatures w14:val="none"/>
                <w14:cntxtAlts w14:val="0"/>
              </w:rPr>
              <w:t>, and any other infrastructure necessary for operation, such as specialized or dedicated electrical circuits</w:t>
            </w:r>
          </w:p>
        </w:tc>
        <w:tc>
          <w:tcPr>
            <w:tcW w:w="3330" w:type="dxa"/>
            <w:tcBorders>
              <w:top w:val="nil"/>
              <w:left w:val="nil"/>
              <w:bottom w:val="single" w:sz="4" w:space="0" w:color="auto"/>
              <w:right w:val="single" w:sz="4" w:space="0" w:color="auto"/>
            </w:tcBorders>
            <w:shd w:val="clear" w:color="auto" w:fill="auto"/>
            <w:hideMark/>
          </w:tcPr>
          <w:p w:rsidR="00595BE0" w:rsidRPr="00A5036E" w:rsidRDefault="00595BE0" w:rsidP="00A5036E">
            <w:pPr>
              <w:spacing w:after="0" w:line="240" w:lineRule="auto"/>
              <w:rPr>
                <w:rFonts w:ascii="Times New Roman" w:hAnsi="Times New Roman"/>
                <w:kern w:val="0"/>
                <w:sz w:val="16"/>
                <w:szCs w:val="16"/>
                <w14:ligatures w14:val="none"/>
                <w14:cntxtAlts w14:val="0"/>
              </w:rPr>
            </w:pPr>
            <w:r w:rsidRPr="00A5036E">
              <w:rPr>
                <w:rFonts w:ascii="Times New Roman" w:hAnsi="Times New Roman"/>
                <w:kern w:val="0"/>
                <w:sz w:val="16"/>
                <w:szCs w:val="16"/>
                <w14:ligatures w14:val="none"/>
                <w14:cntxtAlts w14:val="0"/>
              </w:rPr>
              <w:t> </w:t>
            </w:r>
          </w:p>
        </w:tc>
      </w:tr>
      <w:tr w:rsidR="00595BE0" w:rsidRPr="00A5036E" w:rsidTr="007D4FE1">
        <w:trPr>
          <w:trHeight w:val="230"/>
        </w:trPr>
        <w:tc>
          <w:tcPr>
            <w:tcW w:w="3269" w:type="dxa"/>
            <w:tcBorders>
              <w:top w:val="single" w:sz="4" w:space="0" w:color="auto"/>
              <w:bottom w:val="nil"/>
            </w:tcBorders>
            <w:shd w:val="clear" w:color="auto" w:fill="auto"/>
          </w:tcPr>
          <w:p w:rsidR="00595BE0" w:rsidRDefault="00595BE0" w:rsidP="00A5036E">
            <w:pPr>
              <w:spacing w:after="0" w:line="240" w:lineRule="auto"/>
              <w:rPr>
                <w:rFonts w:ascii="Times New Roman" w:hAnsi="Times New Roman"/>
                <w:kern w:val="0"/>
                <w:sz w:val="16"/>
                <w:szCs w:val="16"/>
                <w14:ligatures w14:val="none"/>
                <w14:cntxtAlts w14:val="0"/>
              </w:rPr>
            </w:pPr>
          </w:p>
          <w:p w:rsidR="00A00BB9" w:rsidRPr="00A5036E" w:rsidRDefault="00A00BB9" w:rsidP="00A5036E">
            <w:pPr>
              <w:spacing w:after="0" w:line="240" w:lineRule="auto"/>
              <w:rPr>
                <w:rFonts w:ascii="Times New Roman" w:hAnsi="Times New Roman"/>
                <w:kern w:val="0"/>
                <w:sz w:val="16"/>
                <w:szCs w:val="16"/>
                <w14:ligatures w14:val="none"/>
                <w14:cntxtAlts w14:val="0"/>
              </w:rPr>
            </w:pPr>
          </w:p>
        </w:tc>
        <w:tc>
          <w:tcPr>
            <w:tcW w:w="3351" w:type="dxa"/>
            <w:tcBorders>
              <w:top w:val="single" w:sz="4" w:space="0" w:color="auto"/>
            </w:tcBorders>
            <w:shd w:val="clear" w:color="auto" w:fill="auto"/>
          </w:tcPr>
          <w:p w:rsidR="00595BE0" w:rsidRPr="00A5036E" w:rsidRDefault="00B92C94" w:rsidP="00B92C94">
            <w:pPr>
              <w:spacing w:after="0" w:line="240" w:lineRule="auto"/>
              <w:jc w:val="center"/>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5</w:t>
            </w:r>
          </w:p>
        </w:tc>
        <w:tc>
          <w:tcPr>
            <w:tcW w:w="3330" w:type="dxa"/>
            <w:tcBorders>
              <w:top w:val="single" w:sz="4" w:space="0" w:color="auto"/>
              <w:left w:val="nil"/>
            </w:tcBorders>
            <w:shd w:val="clear" w:color="auto" w:fill="auto"/>
          </w:tcPr>
          <w:p w:rsidR="00595BE0" w:rsidRPr="00A5036E" w:rsidRDefault="00595BE0" w:rsidP="00A5036E">
            <w:pPr>
              <w:spacing w:after="0" w:line="240" w:lineRule="auto"/>
              <w:rPr>
                <w:rFonts w:ascii="Times New Roman" w:hAnsi="Times New Roman"/>
                <w:kern w:val="0"/>
                <w:sz w:val="16"/>
                <w:szCs w:val="16"/>
                <w14:ligatures w14:val="none"/>
                <w14:cntxtAlts w14:val="0"/>
              </w:rPr>
            </w:pPr>
          </w:p>
        </w:tc>
      </w:tr>
    </w:tbl>
    <w:p w:rsidR="0007375E" w:rsidRPr="00216E8B" w:rsidRDefault="0007375E" w:rsidP="0007375E">
      <w:pPr>
        <w:jc w:val="center"/>
        <w:rPr>
          <w:rFonts w:ascii="Times New Roman" w:hAnsi="Times New Roman"/>
          <w:b/>
          <w:sz w:val="24"/>
          <w:szCs w:val="24"/>
          <w:u w:val="single"/>
        </w:rPr>
      </w:pPr>
      <w:r w:rsidRPr="00216E8B">
        <w:rPr>
          <w:rFonts w:ascii="Times New Roman" w:hAnsi="Times New Roman"/>
          <w:b/>
          <w:sz w:val="24"/>
          <w:szCs w:val="24"/>
          <w:u w:val="single"/>
        </w:rPr>
        <w:lastRenderedPageBreak/>
        <w:t>Building Systems</w:t>
      </w:r>
      <w:r w:rsidR="005D2E0F">
        <w:rPr>
          <w:rFonts w:ascii="Times New Roman" w:hAnsi="Times New Roman"/>
          <w:b/>
          <w:sz w:val="24"/>
          <w:szCs w:val="24"/>
          <w:u w:val="single"/>
        </w:rPr>
        <w:t xml:space="preserve"> (continued)</w:t>
      </w:r>
    </w:p>
    <w:p w:rsidR="00A5036E" w:rsidRDefault="00A5036E">
      <w:pPr>
        <w:rPr>
          <w:rFonts w:ascii="Times New Roman" w:hAnsi="Times New Roman"/>
        </w:rPr>
      </w:pPr>
    </w:p>
    <w:tbl>
      <w:tblPr>
        <w:tblpPr w:leftFromText="180" w:rightFromText="180" w:vertAnchor="text" w:horzAnchor="margin" w:tblpXSpec="center" w:tblpY="-26"/>
        <w:tblW w:w="9840" w:type="dxa"/>
        <w:tblLook w:val="04A0" w:firstRow="1" w:lastRow="0" w:firstColumn="1" w:lastColumn="0" w:noHBand="0" w:noVBand="1"/>
      </w:tblPr>
      <w:tblGrid>
        <w:gridCol w:w="3340"/>
        <w:gridCol w:w="3260"/>
        <w:gridCol w:w="3240"/>
      </w:tblGrid>
      <w:tr w:rsidR="00137182" w:rsidRPr="00411460" w:rsidTr="00460000">
        <w:trPr>
          <w:trHeight w:val="800"/>
        </w:trPr>
        <w:tc>
          <w:tcPr>
            <w:tcW w:w="3340" w:type="dxa"/>
            <w:tcBorders>
              <w:top w:val="single" w:sz="4" w:space="0" w:color="auto"/>
              <w:left w:val="single" w:sz="4" w:space="0" w:color="auto"/>
              <w:bottom w:val="single" w:sz="4" w:space="0" w:color="auto"/>
              <w:right w:val="single" w:sz="4" w:space="0" w:color="auto"/>
            </w:tcBorders>
            <w:shd w:val="clear" w:color="000000" w:fill="C6E0B4"/>
            <w:hideMark/>
          </w:tcPr>
          <w:p w:rsidR="00A5036E" w:rsidRPr="00831D1D" w:rsidRDefault="00137182" w:rsidP="00460000">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260" w:type="dxa"/>
            <w:tcBorders>
              <w:top w:val="single" w:sz="4" w:space="0" w:color="auto"/>
              <w:left w:val="nil"/>
              <w:bottom w:val="single" w:sz="4" w:space="0" w:color="auto"/>
              <w:right w:val="single" w:sz="4" w:space="0" w:color="auto"/>
            </w:tcBorders>
            <w:shd w:val="clear" w:color="000000" w:fill="C6E0B4"/>
            <w:hideMark/>
          </w:tcPr>
          <w:p w:rsidR="00137182" w:rsidRPr="00831D1D" w:rsidRDefault="00137182" w:rsidP="00460000">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000000" w:fill="C6E0B4"/>
            <w:hideMark/>
          </w:tcPr>
          <w:p w:rsidR="00137182" w:rsidRPr="00831D1D" w:rsidRDefault="00137182" w:rsidP="00460000">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bl>
    <w:tbl>
      <w:tblPr>
        <w:tblpPr w:leftFromText="180" w:rightFromText="180" w:vertAnchor="text" w:horzAnchor="margin" w:tblpXSpec="center" w:tblpY="794"/>
        <w:tblW w:w="9862" w:type="dxa"/>
        <w:tblLook w:val="04A0" w:firstRow="1" w:lastRow="0" w:firstColumn="1" w:lastColumn="0" w:noHBand="0" w:noVBand="1"/>
      </w:tblPr>
      <w:tblGrid>
        <w:gridCol w:w="3348"/>
        <w:gridCol w:w="3267"/>
        <w:gridCol w:w="3247"/>
      </w:tblGrid>
      <w:tr w:rsidR="00137182" w:rsidRPr="0007375E" w:rsidTr="0070679A">
        <w:trPr>
          <w:trHeight w:val="216"/>
        </w:trPr>
        <w:tc>
          <w:tcPr>
            <w:tcW w:w="3348" w:type="dxa"/>
            <w:tcBorders>
              <w:top w:val="nil"/>
              <w:left w:val="single" w:sz="4" w:space="0" w:color="auto"/>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PREVENTIVE MAINTENANCE</w:t>
            </w:r>
          </w:p>
        </w:tc>
        <w:tc>
          <w:tcPr>
            <w:tcW w:w="3267" w:type="dxa"/>
            <w:tcBorders>
              <w:top w:val="nil"/>
              <w:left w:val="nil"/>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PREVENTIVE MAINTENANCE</w:t>
            </w:r>
          </w:p>
        </w:tc>
        <w:tc>
          <w:tcPr>
            <w:tcW w:w="3247" w:type="dxa"/>
            <w:tcBorders>
              <w:top w:val="nil"/>
              <w:left w:val="nil"/>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PREVENTIVE MAINTENANCE</w:t>
            </w:r>
          </w:p>
        </w:tc>
      </w:tr>
      <w:tr w:rsidR="00137182" w:rsidRPr="0007375E" w:rsidTr="0070679A">
        <w:trPr>
          <w:trHeight w:val="562"/>
        </w:trPr>
        <w:tc>
          <w:tcPr>
            <w:tcW w:w="3348" w:type="dxa"/>
            <w:tcBorders>
              <w:top w:val="nil"/>
              <w:left w:val="single" w:sz="4" w:space="0" w:color="auto"/>
              <w:bottom w:val="nil"/>
              <w:right w:val="single" w:sz="4" w:space="0" w:color="auto"/>
            </w:tcBorders>
            <w:shd w:val="clear" w:color="auto" w:fill="auto"/>
            <w:hideMark/>
          </w:tcPr>
          <w:p w:rsidR="00137182" w:rsidRDefault="00137182" w:rsidP="00137182">
            <w:pPr>
              <w:spacing w:after="0" w:line="240" w:lineRule="auto"/>
              <w:rPr>
                <w:rFonts w:ascii="Times New Roman" w:hAnsi="Times New Roman"/>
                <w:kern w:val="0"/>
                <w:sz w:val="16"/>
                <w:szCs w:val="16"/>
                <w:lang w:val="x-none"/>
                <w14:ligatures w14:val="none"/>
                <w14:cntxtAlts w14:val="0"/>
              </w:rPr>
            </w:pPr>
            <w:r w:rsidRPr="0007375E">
              <w:rPr>
                <w:rFonts w:ascii="Times New Roman" w:hAnsi="Times New Roman"/>
                <w:kern w:val="0"/>
                <w:sz w:val="16"/>
                <w:szCs w:val="16"/>
                <w:lang w:val="x-none"/>
                <w14:ligatures w14:val="none"/>
                <w14:cntxtAlts w14:val="0"/>
              </w:rPr>
              <w:t>Preventive maintenance on buildings and systems</w:t>
            </w:r>
          </w:p>
          <w:p w:rsidR="00B228D3" w:rsidRPr="00B228D3" w:rsidRDefault="00B228D3" w:rsidP="00137182">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Exterior envelope washing and sealing</w:t>
            </w:r>
          </w:p>
        </w:tc>
        <w:tc>
          <w:tcPr>
            <w:tcW w:w="326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rFonts w:ascii="Times New Roman" w:hAnsi="Times New Roman"/>
                <w:kern w:val="0"/>
                <w:sz w:val="16"/>
                <w:szCs w:val="16"/>
                <w14:ligatures w14:val="none"/>
                <w14:cntxtAlts w14:val="0"/>
              </w:rPr>
            </w:pPr>
            <w:r w:rsidRPr="0007375E">
              <w:rPr>
                <w:rFonts w:ascii="Times New Roman" w:hAnsi="Times New Roman"/>
                <w:kern w:val="0"/>
                <w:sz w:val="16"/>
                <w:szCs w:val="16"/>
                <w:lang w:val="x-none"/>
                <w14:ligatures w14:val="none"/>
                <w14:cntxtAlts w14:val="0"/>
              </w:rPr>
              <w:t> Required preventive maintenance on department specific equipment</w:t>
            </w:r>
          </w:p>
        </w:tc>
        <w:tc>
          <w:tcPr>
            <w:tcW w:w="324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rFonts w:ascii="Times New Roman" w:hAnsi="Times New Roman"/>
                <w:kern w:val="0"/>
                <w:sz w:val="16"/>
                <w:szCs w:val="16"/>
                <w14:ligatures w14:val="none"/>
                <w14:cntxtAlts w14:val="0"/>
              </w:rPr>
            </w:pPr>
            <w:r w:rsidRPr="0007375E">
              <w:rPr>
                <w:rFonts w:ascii="Times New Roman" w:hAnsi="Times New Roman"/>
                <w:kern w:val="0"/>
                <w:sz w:val="16"/>
                <w:szCs w:val="16"/>
                <w14:ligatures w14:val="none"/>
                <w14:cntxtAlts w14:val="0"/>
              </w:rPr>
              <w:t> </w:t>
            </w:r>
          </w:p>
        </w:tc>
      </w:tr>
      <w:tr w:rsidR="00137182" w:rsidRPr="0007375E" w:rsidTr="0070679A">
        <w:trPr>
          <w:trHeight w:val="216"/>
        </w:trPr>
        <w:tc>
          <w:tcPr>
            <w:tcW w:w="3348" w:type="dxa"/>
            <w:tcBorders>
              <w:top w:val="nil"/>
              <w:left w:val="single" w:sz="4" w:space="0" w:color="auto"/>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SECURITY SYSTEMS</w:t>
            </w:r>
          </w:p>
        </w:tc>
        <w:tc>
          <w:tcPr>
            <w:tcW w:w="3267" w:type="dxa"/>
            <w:tcBorders>
              <w:top w:val="nil"/>
              <w:left w:val="nil"/>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 </w:t>
            </w:r>
            <w:r w:rsidR="00F810F4">
              <w:rPr>
                <w:rFonts w:ascii="Times New Roman" w:hAnsi="Times New Roman"/>
                <w:b/>
                <w:bCs/>
                <w:kern w:val="0"/>
                <w:sz w:val="16"/>
                <w:szCs w:val="16"/>
                <w14:ligatures w14:val="none"/>
                <w14:cntxtAlts w14:val="0"/>
              </w:rPr>
              <w:t>SECURITY SYSTEMS</w:t>
            </w:r>
          </w:p>
        </w:tc>
        <w:tc>
          <w:tcPr>
            <w:tcW w:w="3247" w:type="dxa"/>
            <w:tcBorders>
              <w:top w:val="nil"/>
              <w:left w:val="nil"/>
              <w:bottom w:val="nil"/>
              <w:right w:val="single" w:sz="4" w:space="0" w:color="auto"/>
            </w:tcBorders>
            <w:shd w:val="clear" w:color="000000" w:fill="70AD47"/>
            <w:hideMark/>
          </w:tcPr>
          <w:p w:rsidR="00137182" w:rsidRPr="0007375E" w:rsidRDefault="00137182" w:rsidP="00137182">
            <w:pPr>
              <w:spacing w:after="0" w:line="240" w:lineRule="auto"/>
              <w:jc w:val="center"/>
              <w:rPr>
                <w:rFonts w:ascii="Times New Roman" w:hAnsi="Times New Roman"/>
                <w:b/>
                <w:bCs/>
                <w:kern w:val="0"/>
                <w:sz w:val="16"/>
                <w:szCs w:val="16"/>
                <w14:ligatures w14:val="none"/>
                <w14:cntxtAlts w14:val="0"/>
              </w:rPr>
            </w:pPr>
            <w:r w:rsidRPr="0007375E">
              <w:rPr>
                <w:rFonts w:ascii="Times New Roman" w:hAnsi="Times New Roman"/>
                <w:b/>
                <w:bCs/>
                <w:kern w:val="0"/>
                <w:sz w:val="16"/>
                <w:szCs w:val="16"/>
                <w14:ligatures w14:val="none"/>
                <w14:cntxtAlts w14:val="0"/>
              </w:rPr>
              <w:t>SECURITY SYSTEMS</w:t>
            </w:r>
          </w:p>
        </w:tc>
      </w:tr>
      <w:tr w:rsidR="00137182" w:rsidRPr="0007375E" w:rsidTr="0070679A">
        <w:trPr>
          <w:trHeight w:val="504"/>
        </w:trPr>
        <w:tc>
          <w:tcPr>
            <w:tcW w:w="3348" w:type="dxa"/>
            <w:tcBorders>
              <w:top w:val="nil"/>
              <w:left w:val="single" w:sz="4" w:space="0" w:color="auto"/>
              <w:bottom w:val="nil"/>
              <w:right w:val="single" w:sz="4" w:space="0" w:color="auto"/>
            </w:tcBorders>
            <w:shd w:val="clear" w:color="auto" w:fill="auto"/>
            <w:hideMark/>
          </w:tcPr>
          <w:p w:rsidR="00137182" w:rsidRPr="0007375E" w:rsidRDefault="00137182" w:rsidP="00137182">
            <w:pPr>
              <w:spacing w:after="0" w:line="240" w:lineRule="auto"/>
              <w:rPr>
                <w:rFonts w:ascii="Times New Roman" w:hAnsi="Times New Roman"/>
                <w:kern w:val="0"/>
                <w:sz w:val="16"/>
                <w:szCs w:val="16"/>
                <w14:ligatures w14:val="none"/>
                <w14:cntxtAlts w14:val="0"/>
              </w:rPr>
            </w:pPr>
            <w:r w:rsidRPr="0007375E">
              <w:rPr>
                <w:rFonts w:ascii="Times New Roman" w:hAnsi="Times New Roman"/>
                <w:kern w:val="0"/>
                <w:sz w:val="16"/>
                <w:szCs w:val="16"/>
                <w:lang w:val="x-none"/>
                <w14:ligatures w14:val="none"/>
                <w14:cntxtAlts w14:val="0"/>
              </w:rPr>
              <w:t>Exterior access control systems such as AMAG for publicly accessible academic buildings</w:t>
            </w:r>
          </w:p>
        </w:tc>
        <w:tc>
          <w:tcPr>
            <w:tcW w:w="3267" w:type="dxa"/>
            <w:tcBorders>
              <w:top w:val="nil"/>
              <w:left w:val="nil"/>
              <w:bottom w:val="nil"/>
              <w:right w:val="single" w:sz="4" w:space="0" w:color="auto"/>
            </w:tcBorders>
            <w:shd w:val="clear" w:color="auto" w:fill="auto"/>
            <w:hideMark/>
          </w:tcPr>
          <w:p w:rsidR="00137182" w:rsidRDefault="00137182" w:rsidP="00137182">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Access control (proximity readers </w:t>
            </w:r>
          </w:p>
          <w:p w:rsidR="00137182" w:rsidRDefault="00137182" w:rsidP="00137182">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Alarm Systems (i.e. burglary, intrusion) </w:t>
            </w:r>
          </w:p>
          <w:p w:rsidR="00137182" w:rsidRPr="0007375E" w:rsidRDefault="009E4BDC" w:rsidP="00137182">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Camera Systems, Network Data Storage</w:t>
            </w:r>
          </w:p>
        </w:tc>
        <w:tc>
          <w:tcPr>
            <w:tcW w:w="3247" w:type="dxa"/>
            <w:tcBorders>
              <w:top w:val="nil"/>
              <w:left w:val="nil"/>
              <w:bottom w:val="nil"/>
              <w:right w:val="single" w:sz="4" w:space="0" w:color="auto"/>
            </w:tcBorders>
            <w:shd w:val="clear" w:color="auto" w:fill="auto"/>
            <w:hideMark/>
          </w:tcPr>
          <w:p w:rsidR="00137182" w:rsidRPr="0007375E" w:rsidRDefault="00CF12BD" w:rsidP="00CF12BD">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Security Systems will be implemented with oversight from C</w:t>
            </w:r>
            <w:r w:rsidR="00B71CE8">
              <w:rPr>
                <w:rFonts w:ascii="Times New Roman" w:hAnsi="Times New Roman"/>
                <w:kern w:val="0"/>
                <w:sz w:val="16"/>
                <w:szCs w:val="16"/>
                <w14:ligatures w14:val="none"/>
                <w14:cntxtAlts w14:val="0"/>
              </w:rPr>
              <w:t>ampus Vulnerability Assessment Team (</w:t>
            </w:r>
            <w:r w:rsidR="00137182">
              <w:rPr>
                <w:rFonts w:ascii="Times New Roman" w:hAnsi="Times New Roman"/>
                <w:kern w:val="0"/>
                <w:sz w:val="16"/>
                <w:szCs w:val="16"/>
                <w14:ligatures w14:val="none"/>
                <w14:cntxtAlts w14:val="0"/>
              </w:rPr>
              <w:t>CVAT</w:t>
            </w:r>
            <w:r w:rsidR="00B71CE8">
              <w:rPr>
                <w:rFonts w:ascii="Times New Roman" w:hAnsi="Times New Roman"/>
                <w:kern w:val="0"/>
                <w:sz w:val="16"/>
                <w:szCs w:val="16"/>
                <w14:ligatures w14:val="none"/>
                <w14:cntxtAlts w14:val="0"/>
              </w:rPr>
              <w:t>)</w:t>
            </w:r>
          </w:p>
        </w:tc>
      </w:tr>
      <w:tr w:rsidR="00137182" w:rsidRPr="0007375E" w:rsidTr="0070679A">
        <w:trPr>
          <w:trHeight w:val="216"/>
        </w:trPr>
        <w:tc>
          <w:tcPr>
            <w:tcW w:w="3348" w:type="dxa"/>
            <w:tcBorders>
              <w:top w:val="nil"/>
              <w:left w:val="single" w:sz="4" w:space="0" w:color="auto"/>
              <w:bottom w:val="nil"/>
              <w:right w:val="single" w:sz="4" w:space="0" w:color="auto"/>
            </w:tcBorders>
            <w:shd w:val="clear" w:color="auto" w:fill="auto"/>
            <w:hideMark/>
          </w:tcPr>
          <w:p w:rsidR="00137182" w:rsidRPr="0007375E" w:rsidRDefault="00137182" w:rsidP="00137182">
            <w:pPr>
              <w:spacing w:after="0" w:line="240" w:lineRule="auto"/>
              <w:rPr>
                <w:rFonts w:ascii="Times New Roman" w:hAnsi="Times New Roman"/>
                <w:kern w:val="0"/>
                <w:sz w:val="16"/>
                <w:szCs w:val="16"/>
                <w14:ligatures w14:val="none"/>
                <w14:cntxtAlts w14:val="0"/>
              </w:rPr>
            </w:pPr>
            <w:r w:rsidRPr="0007375E">
              <w:rPr>
                <w:rFonts w:ascii="Times New Roman" w:hAnsi="Times New Roman"/>
                <w:kern w:val="0"/>
                <w:sz w:val="16"/>
                <w:szCs w:val="16"/>
                <w14:ligatures w14:val="none"/>
                <w14:cntxtAlts w14:val="0"/>
              </w:rPr>
              <w:t> </w:t>
            </w:r>
          </w:p>
        </w:tc>
        <w:tc>
          <w:tcPr>
            <w:tcW w:w="3267" w:type="dxa"/>
            <w:tcBorders>
              <w:top w:val="nil"/>
              <w:left w:val="nil"/>
              <w:bottom w:val="nil"/>
              <w:right w:val="single" w:sz="4" w:space="0" w:color="auto"/>
            </w:tcBorders>
            <w:shd w:val="clear" w:color="auto" w:fill="auto"/>
            <w:hideMark/>
          </w:tcPr>
          <w:p w:rsidR="00137182" w:rsidRPr="0007375E" w:rsidRDefault="009E4BDC" w:rsidP="00137182">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Panic/duress systems</w:t>
            </w:r>
          </w:p>
        </w:tc>
        <w:tc>
          <w:tcPr>
            <w:tcW w:w="324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rFonts w:ascii="Times New Roman" w:hAnsi="Times New Roman"/>
                <w:kern w:val="0"/>
                <w:sz w:val="16"/>
                <w:szCs w:val="16"/>
                <w14:ligatures w14:val="none"/>
                <w14:cntxtAlts w14:val="0"/>
              </w:rPr>
            </w:pPr>
            <w:r w:rsidRPr="0007375E">
              <w:rPr>
                <w:rFonts w:ascii="Times New Roman" w:hAnsi="Times New Roman"/>
                <w:kern w:val="0"/>
                <w:sz w:val="16"/>
                <w:szCs w:val="16"/>
                <w14:ligatures w14:val="none"/>
                <w14:cntxtAlts w14:val="0"/>
              </w:rPr>
              <w:t> </w:t>
            </w:r>
          </w:p>
        </w:tc>
      </w:tr>
      <w:tr w:rsidR="00137182" w:rsidRPr="0007375E" w:rsidTr="0070679A">
        <w:trPr>
          <w:trHeight w:val="216"/>
        </w:trPr>
        <w:tc>
          <w:tcPr>
            <w:tcW w:w="3348" w:type="dxa"/>
            <w:tcBorders>
              <w:top w:val="nil"/>
              <w:left w:val="single" w:sz="4" w:space="0" w:color="auto"/>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c>
          <w:tcPr>
            <w:tcW w:w="326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p>
        </w:tc>
        <w:tc>
          <w:tcPr>
            <w:tcW w:w="324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r>
      <w:tr w:rsidR="00137182" w:rsidRPr="0007375E" w:rsidTr="0070679A">
        <w:trPr>
          <w:trHeight w:val="216"/>
        </w:trPr>
        <w:tc>
          <w:tcPr>
            <w:tcW w:w="3348" w:type="dxa"/>
            <w:tcBorders>
              <w:top w:val="nil"/>
              <w:left w:val="single" w:sz="4" w:space="0" w:color="auto"/>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c>
          <w:tcPr>
            <w:tcW w:w="326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p>
        </w:tc>
        <w:tc>
          <w:tcPr>
            <w:tcW w:w="3247" w:type="dxa"/>
            <w:tcBorders>
              <w:top w:val="nil"/>
              <w:left w:val="nil"/>
              <w:bottom w:val="nil"/>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r>
      <w:tr w:rsidR="00137182" w:rsidRPr="0007375E" w:rsidTr="0070679A">
        <w:trPr>
          <w:trHeight w:val="216"/>
        </w:trPr>
        <w:tc>
          <w:tcPr>
            <w:tcW w:w="3348" w:type="dxa"/>
            <w:tcBorders>
              <w:top w:val="nil"/>
              <w:left w:val="single" w:sz="4" w:space="0" w:color="auto"/>
              <w:bottom w:val="single" w:sz="4" w:space="0" w:color="auto"/>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c>
          <w:tcPr>
            <w:tcW w:w="3267" w:type="dxa"/>
            <w:tcBorders>
              <w:top w:val="nil"/>
              <w:left w:val="nil"/>
              <w:bottom w:val="single" w:sz="4" w:space="0" w:color="auto"/>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p>
        </w:tc>
        <w:tc>
          <w:tcPr>
            <w:tcW w:w="3247" w:type="dxa"/>
            <w:tcBorders>
              <w:top w:val="nil"/>
              <w:left w:val="nil"/>
              <w:bottom w:val="single" w:sz="4" w:space="0" w:color="auto"/>
              <w:right w:val="single" w:sz="4" w:space="0" w:color="auto"/>
            </w:tcBorders>
            <w:shd w:val="clear" w:color="auto" w:fill="auto"/>
            <w:hideMark/>
          </w:tcPr>
          <w:p w:rsidR="00137182" w:rsidRPr="0007375E" w:rsidRDefault="00137182" w:rsidP="00137182">
            <w:pPr>
              <w:spacing w:after="0" w:line="240" w:lineRule="auto"/>
              <w:rPr>
                <w:kern w:val="0"/>
                <w:sz w:val="16"/>
                <w:szCs w:val="16"/>
                <w14:ligatures w14:val="none"/>
                <w14:cntxtAlts w14:val="0"/>
              </w:rPr>
            </w:pPr>
            <w:r w:rsidRPr="0007375E">
              <w:rPr>
                <w:kern w:val="0"/>
                <w:sz w:val="16"/>
                <w:szCs w:val="16"/>
                <w14:ligatures w14:val="none"/>
                <w14:cntxtAlts w14:val="0"/>
              </w:rPr>
              <w:t> </w:t>
            </w:r>
          </w:p>
        </w:tc>
      </w:tr>
    </w:tbl>
    <w:p w:rsidR="00137182" w:rsidRDefault="00137182">
      <w:pPr>
        <w:rPr>
          <w:rFonts w:ascii="Times New Roman" w:hAnsi="Times New Roman"/>
        </w:rPr>
      </w:pPr>
    </w:p>
    <w:p w:rsidR="00A5036E" w:rsidRDefault="00A5036E">
      <w:pPr>
        <w:rPr>
          <w:rFonts w:ascii="Times New Roman" w:hAnsi="Times New Roman"/>
        </w:rPr>
      </w:pPr>
    </w:p>
    <w:p w:rsidR="00264D4B" w:rsidRDefault="00411460" w:rsidP="00411460">
      <w:pPr>
        <w:jc w:val="center"/>
        <w:rPr>
          <w:rFonts w:ascii="Times New Roman" w:hAnsi="Times New Roman"/>
          <w:b/>
          <w:sz w:val="24"/>
          <w:szCs w:val="24"/>
          <w:u w:val="single"/>
        </w:rPr>
      </w:pPr>
      <w:r>
        <w:rPr>
          <w:rFonts w:ascii="Times New Roman" w:hAnsi="Times New Roman"/>
          <w:b/>
          <w:sz w:val="24"/>
          <w:szCs w:val="24"/>
          <w:u w:val="single"/>
        </w:rPr>
        <w:t>Hazardous Materials</w:t>
      </w:r>
    </w:p>
    <w:p w:rsidR="005D2E0F" w:rsidRDefault="005D2E0F" w:rsidP="00411460">
      <w:pPr>
        <w:jc w:val="center"/>
        <w:rPr>
          <w:rFonts w:ascii="Times New Roman" w:hAnsi="Times New Roman"/>
          <w:b/>
          <w:sz w:val="24"/>
          <w:szCs w:val="24"/>
          <w:u w:val="single"/>
        </w:rPr>
      </w:pPr>
    </w:p>
    <w:p w:rsidR="007D4FE1" w:rsidRDefault="00411460" w:rsidP="007D4FE1">
      <w:pPr>
        <w:spacing w:after="160" w:line="259" w:lineRule="auto"/>
        <w:jc w:val="both"/>
        <w:rPr>
          <w:rFonts w:ascii="Times New Roman" w:hAnsi="Times New Roman"/>
          <w14:ligatures w14:val="none"/>
        </w:rPr>
      </w:pPr>
      <w:r w:rsidRPr="00733586">
        <w:rPr>
          <w:rFonts w:ascii="Times New Roman" w:hAnsi="Times New Roman"/>
        </w:rPr>
        <w:t xml:space="preserve">The Environmental Health </w:t>
      </w:r>
      <w:r w:rsidR="00B71CE8">
        <w:rPr>
          <w:rFonts w:ascii="Times New Roman" w:hAnsi="Times New Roman"/>
        </w:rPr>
        <w:t>and Safety Department, within the Safety and</w:t>
      </w:r>
      <w:r w:rsidRPr="00733586">
        <w:rPr>
          <w:rFonts w:ascii="Times New Roman" w:hAnsi="Times New Roman"/>
        </w:rPr>
        <w:t xml:space="preserve"> Risk Services</w:t>
      </w:r>
      <w:r w:rsidR="00B71CE8">
        <w:rPr>
          <w:rFonts w:ascii="Times New Roman" w:hAnsi="Times New Roman"/>
        </w:rPr>
        <w:t xml:space="preserve"> unit</w:t>
      </w:r>
      <w:r w:rsidRPr="00733586">
        <w:rPr>
          <w:rFonts w:ascii="Times New Roman" w:hAnsi="Times New Roman"/>
        </w:rPr>
        <w:t>, works in collaboration with CPFM to provide the safety related services listed below.</w:t>
      </w:r>
      <w:r w:rsidR="007D4FE1">
        <w:rPr>
          <w:rFonts w:ascii="Times New Roman" w:hAnsi="Times New Roman"/>
        </w:rPr>
        <w:t xml:space="preserve"> </w:t>
      </w:r>
      <w:r w:rsidR="007D4FE1">
        <w:rPr>
          <w:rFonts w:ascii="Times New Roman" w:hAnsi="Times New Roman"/>
          <w14:ligatures w14:val="none"/>
        </w:rPr>
        <w:t xml:space="preserve">Any work associated with a remodel is the responsibility of the department. </w:t>
      </w:r>
    </w:p>
    <w:p w:rsidR="00411460" w:rsidRDefault="00411460" w:rsidP="00411460">
      <w:pPr>
        <w:rPr>
          <w:rFonts w:ascii="Times New Roman" w:hAnsi="Times New Roman"/>
        </w:rPr>
      </w:pPr>
    </w:p>
    <w:tbl>
      <w:tblPr>
        <w:tblpPr w:leftFromText="180" w:rightFromText="180" w:vertAnchor="text" w:horzAnchor="margin" w:tblpY="259"/>
        <w:tblW w:w="9840" w:type="dxa"/>
        <w:tblLook w:val="04A0" w:firstRow="1" w:lastRow="0" w:firstColumn="1" w:lastColumn="0" w:noHBand="0" w:noVBand="1"/>
      </w:tblPr>
      <w:tblGrid>
        <w:gridCol w:w="3340"/>
        <w:gridCol w:w="3260"/>
        <w:gridCol w:w="3240"/>
      </w:tblGrid>
      <w:tr w:rsidR="00E12AE2" w:rsidRPr="00B63D84" w:rsidTr="00E12AE2">
        <w:trPr>
          <w:trHeight w:val="750"/>
        </w:trPr>
        <w:tc>
          <w:tcPr>
            <w:tcW w:w="33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E12AE2" w:rsidRDefault="00E12AE2" w:rsidP="00E12AE2">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 xml:space="preserve">ENVIRONMENTAL HEALTH &amp; SAFETY </w:t>
            </w:r>
          </w:p>
          <w:p w:rsidR="00E12AE2" w:rsidRPr="00831D1D" w:rsidRDefault="00E12AE2" w:rsidP="00E12AE2">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FUNDING RESPONSIBILITY</w:t>
            </w:r>
          </w:p>
        </w:tc>
        <w:tc>
          <w:tcPr>
            <w:tcW w:w="3260" w:type="dxa"/>
            <w:tcBorders>
              <w:top w:val="single" w:sz="4" w:space="0" w:color="auto"/>
              <w:left w:val="nil"/>
              <w:bottom w:val="single" w:sz="4" w:space="0" w:color="auto"/>
              <w:right w:val="single" w:sz="4" w:space="0" w:color="auto"/>
            </w:tcBorders>
            <w:shd w:val="clear" w:color="auto" w:fill="C5E0B3" w:themeFill="accent6" w:themeFillTint="66"/>
            <w:hideMark/>
          </w:tcPr>
          <w:p w:rsidR="00E12AE2" w:rsidRPr="00831D1D" w:rsidRDefault="00E12AE2" w:rsidP="00E12AE2">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auto" w:fill="C5E0B3" w:themeFill="accent6" w:themeFillTint="66"/>
            <w:hideMark/>
          </w:tcPr>
          <w:p w:rsidR="00E12AE2" w:rsidRPr="00831D1D" w:rsidRDefault="00E12AE2" w:rsidP="00E12AE2">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r w:rsidR="00E12AE2" w:rsidRPr="00B63D84" w:rsidTr="00E12AE2">
        <w:trPr>
          <w:trHeight w:val="450"/>
        </w:trPr>
        <w:tc>
          <w:tcPr>
            <w:tcW w:w="3340" w:type="dxa"/>
            <w:tcBorders>
              <w:top w:val="nil"/>
              <w:left w:val="single" w:sz="4" w:space="0" w:color="auto"/>
              <w:bottom w:val="nil"/>
              <w:right w:val="single" w:sz="4" w:space="0" w:color="auto"/>
            </w:tcBorders>
            <w:shd w:val="clear" w:color="auto" w:fill="auto"/>
            <w:hideMark/>
          </w:tcPr>
          <w:p w:rsidR="00E12AE2" w:rsidRPr="00B63D84" w:rsidRDefault="007D4FE1" w:rsidP="007D4FE1">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If a</w:t>
            </w:r>
            <w:r w:rsidR="00E12AE2" w:rsidRPr="00B63D84">
              <w:rPr>
                <w:rFonts w:ascii="Times New Roman" w:hAnsi="Times New Roman"/>
                <w:kern w:val="0"/>
                <w:sz w:val="16"/>
                <w:szCs w:val="16"/>
                <w14:ligatures w14:val="none"/>
                <w14:cntxtAlts w14:val="0"/>
              </w:rPr>
              <w:t>sbestos, hazardous wa</w:t>
            </w:r>
            <w:r>
              <w:rPr>
                <w:rFonts w:ascii="Times New Roman" w:hAnsi="Times New Roman"/>
                <w:kern w:val="0"/>
                <w:sz w:val="16"/>
                <w:szCs w:val="16"/>
                <w14:ligatures w14:val="none"/>
                <w14:cntxtAlts w14:val="0"/>
              </w:rPr>
              <w:t>ste and lead based paint becomes damaged, CPFM will replace</w:t>
            </w:r>
          </w:p>
        </w:tc>
        <w:tc>
          <w:tcPr>
            <w:tcW w:w="3260" w:type="dxa"/>
            <w:tcBorders>
              <w:top w:val="nil"/>
              <w:left w:val="nil"/>
              <w:bottom w:val="nil"/>
              <w:right w:val="single" w:sz="4" w:space="0" w:color="auto"/>
            </w:tcBorders>
            <w:shd w:val="clear" w:color="auto" w:fill="auto"/>
            <w:hideMark/>
          </w:tcPr>
          <w:p w:rsidR="00E12AE2" w:rsidRPr="00B63D84" w:rsidRDefault="007D4FE1" w:rsidP="007D4FE1">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Da</w:t>
            </w:r>
            <w:r w:rsidR="00E12AE2" w:rsidRPr="00B63D84">
              <w:rPr>
                <w:rFonts w:ascii="Times New Roman" w:hAnsi="Times New Roman"/>
                <w:kern w:val="0"/>
                <w:sz w:val="16"/>
                <w:szCs w:val="16"/>
                <w14:ligatures w14:val="none"/>
                <w14:cntxtAlts w14:val="0"/>
              </w:rPr>
              <w:t>mage incurred due to department's equipment or personnel</w:t>
            </w:r>
            <w:r>
              <w:rPr>
                <w:rFonts w:ascii="Times New Roman" w:hAnsi="Times New Roman"/>
                <w:kern w:val="0"/>
                <w:sz w:val="16"/>
                <w:szCs w:val="16"/>
                <w14:ligatures w14:val="none"/>
                <w14:cntxtAlts w14:val="0"/>
              </w:rPr>
              <w:t xml:space="preserve"> negligence</w:t>
            </w:r>
          </w:p>
        </w:tc>
        <w:tc>
          <w:tcPr>
            <w:tcW w:w="324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r>
      <w:tr w:rsidR="00E12AE2" w:rsidRPr="00B63D84" w:rsidTr="00E12AE2">
        <w:trPr>
          <w:trHeight w:val="225"/>
        </w:trPr>
        <w:tc>
          <w:tcPr>
            <w:tcW w:w="3340" w:type="dxa"/>
            <w:tcBorders>
              <w:top w:val="nil"/>
              <w:left w:val="single" w:sz="4" w:space="0" w:color="auto"/>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r>
      <w:tr w:rsidR="00E12AE2" w:rsidRPr="00B63D84" w:rsidTr="00E12AE2">
        <w:trPr>
          <w:trHeight w:val="225"/>
        </w:trPr>
        <w:tc>
          <w:tcPr>
            <w:tcW w:w="3340" w:type="dxa"/>
            <w:tcBorders>
              <w:top w:val="nil"/>
              <w:left w:val="single" w:sz="4" w:space="0" w:color="auto"/>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r>
      <w:tr w:rsidR="00E12AE2" w:rsidRPr="00B63D84" w:rsidTr="00E12AE2">
        <w:trPr>
          <w:trHeight w:val="225"/>
        </w:trPr>
        <w:tc>
          <w:tcPr>
            <w:tcW w:w="3340" w:type="dxa"/>
            <w:tcBorders>
              <w:top w:val="nil"/>
              <w:left w:val="single" w:sz="4" w:space="0" w:color="auto"/>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r>
      <w:tr w:rsidR="00E12AE2" w:rsidRPr="00B63D84" w:rsidTr="00E12AE2">
        <w:trPr>
          <w:trHeight w:val="225"/>
        </w:trPr>
        <w:tc>
          <w:tcPr>
            <w:tcW w:w="3340" w:type="dxa"/>
            <w:tcBorders>
              <w:top w:val="nil"/>
              <w:left w:val="single" w:sz="4" w:space="0" w:color="auto"/>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E12AE2" w:rsidRPr="00B63D84" w:rsidRDefault="00E12AE2" w:rsidP="00E12AE2">
            <w:pPr>
              <w:spacing w:after="0" w:line="240" w:lineRule="auto"/>
              <w:rPr>
                <w:rFonts w:ascii="Times New Roman" w:hAnsi="Times New Roman"/>
                <w:kern w:val="0"/>
                <w:sz w:val="16"/>
                <w:szCs w:val="16"/>
                <w14:ligatures w14:val="none"/>
                <w14:cntxtAlts w14:val="0"/>
              </w:rPr>
            </w:pPr>
            <w:r w:rsidRPr="00B63D84">
              <w:rPr>
                <w:rFonts w:ascii="Times New Roman" w:hAnsi="Times New Roman"/>
                <w:kern w:val="0"/>
                <w:sz w:val="16"/>
                <w:szCs w:val="16"/>
                <w14:ligatures w14:val="none"/>
                <w14:cntxtAlts w14:val="0"/>
              </w:rPr>
              <w:t> </w:t>
            </w:r>
          </w:p>
        </w:tc>
      </w:tr>
      <w:tr w:rsidR="00E12AE2" w:rsidRPr="00B63D84" w:rsidTr="00E12AE2">
        <w:trPr>
          <w:trHeight w:val="80"/>
        </w:trPr>
        <w:tc>
          <w:tcPr>
            <w:tcW w:w="3340" w:type="dxa"/>
            <w:tcBorders>
              <w:top w:val="nil"/>
              <w:left w:val="single" w:sz="4" w:space="0" w:color="auto"/>
              <w:bottom w:val="single" w:sz="4" w:space="0" w:color="auto"/>
              <w:right w:val="single" w:sz="4" w:space="0" w:color="auto"/>
            </w:tcBorders>
            <w:shd w:val="clear" w:color="auto" w:fill="auto"/>
            <w:hideMark/>
          </w:tcPr>
          <w:p w:rsidR="00E12AE2" w:rsidRPr="00B63D84" w:rsidRDefault="00E12AE2" w:rsidP="00E12AE2">
            <w:pPr>
              <w:spacing w:after="0" w:line="240" w:lineRule="auto"/>
              <w:rPr>
                <w:kern w:val="0"/>
                <w:sz w:val="16"/>
                <w:szCs w:val="16"/>
                <w14:ligatures w14:val="none"/>
                <w14:cntxtAlts w14:val="0"/>
              </w:rPr>
            </w:pPr>
            <w:r w:rsidRPr="00B63D84">
              <w:rPr>
                <w:kern w:val="0"/>
                <w:sz w:val="16"/>
                <w:szCs w:val="16"/>
                <w14:ligatures w14:val="none"/>
                <w14:cntxtAlts w14:val="0"/>
              </w:rPr>
              <w:t> </w:t>
            </w:r>
          </w:p>
        </w:tc>
        <w:tc>
          <w:tcPr>
            <w:tcW w:w="3260" w:type="dxa"/>
            <w:tcBorders>
              <w:top w:val="nil"/>
              <w:left w:val="nil"/>
              <w:bottom w:val="single" w:sz="4" w:space="0" w:color="auto"/>
              <w:right w:val="single" w:sz="4" w:space="0" w:color="auto"/>
            </w:tcBorders>
            <w:shd w:val="clear" w:color="auto" w:fill="auto"/>
            <w:hideMark/>
          </w:tcPr>
          <w:p w:rsidR="00E12AE2" w:rsidRPr="00B63D84" w:rsidRDefault="00E12AE2" w:rsidP="00E12AE2">
            <w:pPr>
              <w:spacing w:after="0" w:line="240" w:lineRule="auto"/>
              <w:rPr>
                <w:kern w:val="0"/>
                <w:sz w:val="16"/>
                <w:szCs w:val="16"/>
                <w14:ligatures w14:val="none"/>
                <w14:cntxtAlts w14:val="0"/>
              </w:rPr>
            </w:pPr>
            <w:r w:rsidRPr="00B63D84">
              <w:rPr>
                <w:kern w:val="0"/>
                <w:sz w:val="16"/>
                <w:szCs w:val="16"/>
                <w14:ligatures w14:val="none"/>
                <w14:cntxtAlts w14:val="0"/>
              </w:rPr>
              <w:t> </w:t>
            </w:r>
          </w:p>
        </w:tc>
        <w:tc>
          <w:tcPr>
            <w:tcW w:w="3240" w:type="dxa"/>
            <w:tcBorders>
              <w:top w:val="nil"/>
              <w:left w:val="nil"/>
              <w:bottom w:val="single" w:sz="4" w:space="0" w:color="auto"/>
              <w:right w:val="single" w:sz="4" w:space="0" w:color="auto"/>
            </w:tcBorders>
            <w:shd w:val="clear" w:color="auto" w:fill="auto"/>
            <w:hideMark/>
          </w:tcPr>
          <w:p w:rsidR="00E12AE2" w:rsidRPr="00B63D84" w:rsidRDefault="00E12AE2" w:rsidP="00E12AE2">
            <w:pPr>
              <w:spacing w:after="0" w:line="240" w:lineRule="auto"/>
              <w:rPr>
                <w:kern w:val="0"/>
                <w:sz w:val="16"/>
                <w:szCs w:val="16"/>
                <w14:ligatures w14:val="none"/>
                <w14:cntxtAlts w14:val="0"/>
              </w:rPr>
            </w:pPr>
            <w:r w:rsidRPr="00B63D84">
              <w:rPr>
                <w:kern w:val="0"/>
                <w:sz w:val="16"/>
                <w:szCs w:val="16"/>
                <w14:ligatures w14:val="none"/>
                <w14:cntxtAlts w14:val="0"/>
              </w:rPr>
              <w:t> </w:t>
            </w:r>
          </w:p>
        </w:tc>
      </w:tr>
    </w:tbl>
    <w:p w:rsidR="005D2E0F" w:rsidRPr="00733586" w:rsidRDefault="005D2E0F" w:rsidP="00411460">
      <w:pPr>
        <w:rPr>
          <w:rFonts w:ascii="Times New Roman" w:hAnsi="Times New Roman"/>
        </w:rPr>
      </w:pPr>
    </w:p>
    <w:p w:rsidR="00264D4B" w:rsidRDefault="00264D4B">
      <w:pPr>
        <w:rPr>
          <w:rFonts w:ascii="Times New Roman" w:hAnsi="Times New Roman"/>
        </w:rPr>
      </w:pPr>
    </w:p>
    <w:p w:rsidR="005D2E0F" w:rsidRDefault="005D2E0F" w:rsidP="00B63D84">
      <w:pPr>
        <w:jc w:val="center"/>
        <w:rPr>
          <w:rFonts w:ascii="Times New Roman" w:hAnsi="Times New Roman"/>
          <w:b/>
          <w:sz w:val="24"/>
          <w:szCs w:val="24"/>
          <w:u w:val="single"/>
        </w:rPr>
      </w:pPr>
    </w:p>
    <w:p w:rsidR="005D2E0F" w:rsidRDefault="005D2E0F" w:rsidP="00B63D84">
      <w:pPr>
        <w:jc w:val="center"/>
        <w:rPr>
          <w:rFonts w:ascii="Times New Roman" w:hAnsi="Times New Roman"/>
          <w:b/>
          <w:sz w:val="24"/>
          <w:szCs w:val="24"/>
          <w:u w:val="single"/>
        </w:rPr>
      </w:pPr>
    </w:p>
    <w:p w:rsidR="005D2E0F" w:rsidRDefault="005D2E0F" w:rsidP="00B63D84">
      <w:pPr>
        <w:jc w:val="center"/>
        <w:rPr>
          <w:rFonts w:ascii="Times New Roman" w:hAnsi="Times New Roman"/>
          <w:b/>
          <w:sz w:val="24"/>
          <w:szCs w:val="24"/>
          <w:u w:val="single"/>
        </w:rPr>
      </w:pPr>
    </w:p>
    <w:p w:rsidR="005D2E0F" w:rsidRDefault="005D2E0F" w:rsidP="00B63D84">
      <w:pPr>
        <w:jc w:val="center"/>
        <w:rPr>
          <w:rFonts w:ascii="Times New Roman" w:hAnsi="Times New Roman"/>
          <w:b/>
          <w:sz w:val="24"/>
          <w:szCs w:val="24"/>
          <w:u w:val="single"/>
        </w:rPr>
      </w:pPr>
    </w:p>
    <w:p w:rsidR="005D2E0F" w:rsidRDefault="005D2E0F" w:rsidP="00B63D84">
      <w:pPr>
        <w:jc w:val="center"/>
        <w:rPr>
          <w:rFonts w:ascii="Times New Roman" w:hAnsi="Times New Roman"/>
          <w:b/>
          <w:sz w:val="24"/>
          <w:szCs w:val="24"/>
          <w:u w:val="single"/>
        </w:rPr>
      </w:pPr>
    </w:p>
    <w:p w:rsidR="005D2E0F" w:rsidRDefault="005D2E0F" w:rsidP="00B63D84">
      <w:pPr>
        <w:jc w:val="center"/>
        <w:rPr>
          <w:rFonts w:ascii="Times New Roman" w:hAnsi="Times New Roman"/>
          <w:b/>
          <w:sz w:val="24"/>
          <w:szCs w:val="24"/>
          <w:u w:val="single"/>
        </w:rPr>
      </w:pPr>
    </w:p>
    <w:p w:rsidR="005D2E0F" w:rsidRDefault="005D2E0F" w:rsidP="00BD5303">
      <w:pPr>
        <w:spacing w:after="160" w:line="259" w:lineRule="auto"/>
        <w:rPr>
          <w:rFonts w:ascii="Times New Roman" w:hAnsi="Times New Roman"/>
          <w:b/>
          <w:sz w:val="24"/>
          <w:szCs w:val="24"/>
          <w:u w:val="single"/>
        </w:rPr>
      </w:pPr>
    </w:p>
    <w:p w:rsidR="00B92C94" w:rsidRDefault="00B92C94" w:rsidP="00BD5303">
      <w:pPr>
        <w:spacing w:after="160" w:line="259" w:lineRule="auto"/>
        <w:rPr>
          <w:rFonts w:ascii="Times New Roman" w:hAnsi="Times New Roman"/>
          <w:b/>
          <w:sz w:val="24"/>
          <w:szCs w:val="24"/>
          <w:u w:val="single"/>
        </w:rPr>
      </w:pPr>
    </w:p>
    <w:p w:rsidR="00BD5303" w:rsidRDefault="00BD5303" w:rsidP="00BD5303">
      <w:pPr>
        <w:spacing w:after="160" w:line="259" w:lineRule="auto"/>
        <w:rPr>
          <w:rFonts w:ascii="Times New Roman" w:hAnsi="Times New Roman"/>
          <w:b/>
          <w:sz w:val="24"/>
          <w:szCs w:val="24"/>
          <w:u w:val="single"/>
        </w:rPr>
      </w:pPr>
    </w:p>
    <w:p w:rsidR="00BD5303" w:rsidRPr="00B92C94" w:rsidRDefault="00B92C94" w:rsidP="00B92C94">
      <w:pPr>
        <w:spacing w:after="160" w:line="259" w:lineRule="auto"/>
        <w:jc w:val="center"/>
        <w:rPr>
          <w:rFonts w:ascii="Times New Roman" w:hAnsi="Times New Roman"/>
          <w:sz w:val="16"/>
          <w:szCs w:val="16"/>
        </w:rPr>
      </w:pPr>
      <w:r>
        <w:rPr>
          <w:rFonts w:ascii="Times New Roman" w:hAnsi="Times New Roman"/>
          <w:sz w:val="16"/>
          <w:szCs w:val="16"/>
        </w:rPr>
        <w:t>6</w:t>
      </w:r>
    </w:p>
    <w:p w:rsidR="00264D4B" w:rsidRPr="00B63D84" w:rsidRDefault="00B63D84" w:rsidP="00B63D84">
      <w:pPr>
        <w:jc w:val="center"/>
        <w:rPr>
          <w:rFonts w:ascii="Times New Roman" w:hAnsi="Times New Roman"/>
          <w:b/>
          <w:sz w:val="24"/>
          <w:szCs w:val="24"/>
          <w:u w:val="single"/>
        </w:rPr>
      </w:pPr>
      <w:r w:rsidRPr="00B63D84">
        <w:rPr>
          <w:rFonts w:ascii="Times New Roman" w:hAnsi="Times New Roman"/>
          <w:b/>
          <w:sz w:val="24"/>
          <w:szCs w:val="24"/>
          <w:u w:val="single"/>
        </w:rPr>
        <w:lastRenderedPageBreak/>
        <w:t>Mechanical Equipment</w:t>
      </w:r>
    </w:p>
    <w:p w:rsidR="00A54628" w:rsidRDefault="00B63D84" w:rsidP="00A54628">
      <w:pPr>
        <w:spacing w:after="160" w:line="259" w:lineRule="auto"/>
        <w:jc w:val="both"/>
        <w:rPr>
          <w:rFonts w:ascii="Times New Roman" w:hAnsi="Times New Roman"/>
          <w14:ligatures w14:val="none"/>
        </w:rPr>
      </w:pPr>
      <w:r>
        <w:rPr>
          <w:rFonts w:ascii="Times New Roman" w:hAnsi="Times New Roman"/>
        </w:rPr>
        <w:t xml:space="preserve">Facilities Services provides routine maintenance and repairs of existing mechanical equipment installed as part of the building or building systems of campus facilities. Equipment installed specifically for departmental use </w:t>
      </w:r>
      <w:r w:rsidR="00962028">
        <w:rPr>
          <w:rFonts w:ascii="Times New Roman" w:hAnsi="Times New Roman"/>
        </w:rPr>
        <w:t xml:space="preserve">require departmental funds to repair or replace. (see list below). Departmental funds are responsible for equipment inventoried to departments. </w:t>
      </w:r>
      <w:r w:rsidR="00733586">
        <w:rPr>
          <w:rFonts w:ascii="Times New Roman" w:hAnsi="Times New Roman"/>
        </w:rPr>
        <w:t xml:space="preserve">Facilities Services will maintain and/or monitor equipment or systems as identified in active Memoranda of Understanding between CPFM </w:t>
      </w:r>
      <w:r w:rsidR="00A5036E">
        <w:rPr>
          <w:rFonts w:ascii="Times New Roman" w:hAnsi="Times New Roman"/>
        </w:rPr>
        <w:t xml:space="preserve">(previously Campus Operations) </w:t>
      </w:r>
      <w:r w:rsidR="00733586">
        <w:rPr>
          <w:rFonts w:ascii="Times New Roman" w:hAnsi="Times New Roman"/>
        </w:rPr>
        <w:t xml:space="preserve">and individual departments. </w:t>
      </w:r>
      <w:r w:rsidR="00A54628">
        <w:rPr>
          <w:rFonts w:ascii="Times New Roman" w:hAnsi="Times New Roman"/>
          <w14:ligatures w14:val="none"/>
        </w:rPr>
        <w:t xml:space="preserve">Any work associated with a remodel is the responsibility of the department. </w:t>
      </w:r>
    </w:p>
    <w:p w:rsidR="00264D4B" w:rsidRDefault="00264D4B" w:rsidP="004E55BF">
      <w:pPr>
        <w:jc w:val="both"/>
        <w:rPr>
          <w:rFonts w:ascii="Times New Roman" w:hAnsi="Times New Roman"/>
        </w:rPr>
      </w:pPr>
    </w:p>
    <w:tbl>
      <w:tblPr>
        <w:tblpPr w:leftFromText="180" w:rightFromText="180" w:vertAnchor="text" w:horzAnchor="margin" w:tblpY="2934"/>
        <w:tblW w:w="9840" w:type="dxa"/>
        <w:tblLook w:val="04A0" w:firstRow="1" w:lastRow="0" w:firstColumn="1" w:lastColumn="0" w:noHBand="0" w:noVBand="1"/>
      </w:tblPr>
      <w:tblGrid>
        <w:gridCol w:w="3340"/>
        <w:gridCol w:w="3260"/>
        <w:gridCol w:w="3240"/>
      </w:tblGrid>
      <w:tr w:rsidR="004E55BF" w:rsidRPr="00B56BF0" w:rsidTr="0075564B">
        <w:trPr>
          <w:trHeight w:val="300"/>
        </w:trPr>
        <w:tc>
          <w:tcPr>
            <w:tcW w:w="3340" w:type="dxa"/>
            <w:tcBorders>
              <w:top w:val="single" w:sz="4" w:space="0" w:color="auto"/>
              <w:left w:val="single" w:sz="4" w:space="0" w:color="auto"/>
              <w:bottom w:val="nil"/>
              <w:right w:val="single" w:sz="4" w:space="0" w:color="auto"/>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HOODS</w:t>
            </w:r>
          </w:p>
        </w:tc>
        <w:tc>
          <w:tcPr>
            <w:tcW w:w="3260" w:type="dxa"/>
            <w:tcBorders>
              <w:top w:val="single" w:sz="4" w:space="0" w:color="auto"/>
              <w:left w:val="nil"/>
              <w:bottom w:val="nil"/>
              <w:right w:val="nil"/>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HOODS</w:t>
            </w:r>
          </w:p>
        </w:tc>
        <w:tc>
          <w:tcPr>
            <w:tcW w:w="3240" w:type="dxa"/>
            <w:tcBorders>
              <w:top w:val="single" w:sz="4" w:space="0" w:color="auto"/>
              <w:left w:val="nil"/>
              <w:bottom w:val="nil"/>
              <w:right w:val="single" w:sz="4" w:space="0" w:color="auto"/>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HOODS</w:t>
            </w:r>
          </w:p>
        </w:tc>
      </w:tr>
      <w:tr w:rsidR="004E55BF" w:rsidRPr="00B56BF0" w:rsidTr="0075564B">
        <w:trPr>
          <w:trHeight w:val="450"/>
        </w:trPr>
        <w:tc>
          <w:tcPr>
            <w:tcW w:w="3340" w:type="dxa"/>
            <w:tcBorders>
              <w:top w:val="nil"/>
              <w:left w:val="single" w:sz="4" w:space="0" w:color="auto"/>
              <w:bottom w:val="nil"/>
              <w:right w:val="single" w:sz="4" w:space="0" w:color="auto"/>
            </w:tcBorders>
            <w:shd w:val="clear" w:color="auto" w:fill="auto"/>
            <w:hideMark/>
          </w:tcPr>
          <w:p w:rsidR="004E55BF" w:rsidRPr="00B56BF0" w:rsidRDefault="007D4FE1" w:rsidP="007D4FE1">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Maintenance of e</w:t>
            </w:r>
            <w:r w:rsidRPr="00B56BF0">
              <w:rPr>
                <w:rFonts w:ascii="Times New Roman" w:hAnsi="Times New Roman"/>
                <w:kern w:val="0"/>
                <w:sz w:val="16"/>
                <w:szCs w:val="16"/>
                <w:lang w:val="x-none"/>
                <w14:ligatures w14:val="none"/>
                <w14:cntxtAlts w14:val="0"/>
              </w:rPr>
              <w:t>existing</w:t>
            </w:r>
            <w:r w:rsidR="004E55BF" w:rsidRPr="00B56BF0">
              <w:rPr>
                <w:rFonts w:ascii="Times New Roman" w:hAnsi="Times New Roman"/>
                <w:kern w:val="0"/>
                <w:sz w:val="16"/>
                <w:szCs w:val="16"/>
                <w:lang w:val="x-none"/>
                <w14:ligatures w14:val="none"/>
                <w14:cntxtAlts w14:val="0"/>
              </w:rPr>
              <w:t xml:space="preserve"> fume and heat capture hoods, movable exhaust collectors, and their associated fans</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lang w:val="x-none"/>
                <w14:ligatures w14:val="none"/>
                <w14:cntxtAlts w14:val="0"/>
              </w:rPr>
              <w:t>Flammable liquid cabinets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450"/>
        </w:trPr>
        <w:tc>
          <w:tcPr>
            <w:tcW w:w="3340" w:type="dxa"/>
            <w:tcBorders>
              <w:top w:val="nil"/>
              <w:left w:val="single" w:sz="4" w:space="0" w:color="auto"/>
              <w:bottom w:val="nil"/>
              <w:right w:val="single" w:sz="4" w:space="0" w:color="auto"/>
            </w:tcBorders>
            <w:shd w:val="clear" w:color="auto" w:fill="auto"/>
          </w:tcPr>
          <w:p w:rsidR="004E55BF" w:rsidRPr="00B56BF0" w:rsidRDefault="004E55BF" w:rsidP="0075564B">
            <w:pPr>
              <w:spacing w:after="0" w:line="240" w:lineRule="auto"/>
              <w:rPr>
                <w:rFonts w:ascii="Times New Roman" w:hAnsi="Times New Roman"/>
                <w:kern w:val="0"/>
                <w:sz w:val="16"/>
                <w:szCs w:val="16"/>
                <w:lang w:val="x-none"/>
                <w14:ligatures w14:val="none"/>
                <w14:cntxtAlts w14:val="0"/>
              </w:rPr>
            </w:pPr>
          </w:p>
        </w:tc>
        <w:tc>
          <w:tcPr>
            <w:tcW w:w="3260" w:type="dxa"/>
            <w:tcBorders>
              <w:top w:val="nil"/>
              <w:left w:val="nil"/>
              <w:bottom w:val="nil"/>
              <w:right w:val="single" w:sz="4" w:space="0" w:color="auto"/>
            </w:tcBorders>
            <w:shd w:val="clear" w:color="auto" w:fill="auto"/>
          </w:tcPr>
          <w:p w:rsidR="004E55BF" w:rsidRPr="00B56BF0" w:rsidRDefault="004E55BF" w:rsidP="0075564B">
            <w:pPr>
              <w:spacing w:after="0" w:line="240" w:lineRule="auto"/>
              <w:rPr>
                <w:rFonts w:ascii="Times New Roman" w:hAnsi="Times New Roman"/>
                <w:kern w:val="0"/>
                <w:sz w:val="16"/>
                <w:szCs w:val="16"/>
                <w:lang w:val="x-none"/>
                <w14:ligatures w14:val="none"/>
                <w14:cntxtAlts w14:val="0"/>
              </w:rPr>
            </w:pPr>
          </w:p>
        </w:tc>
        <w:tc>
          <w:tcPr>
            <w:tcW w:w="3240" w:type="dxa"/>
            <w:tcBorders>
              <w:top w:val="nil"/>
              <w:left w:val="nil"/>
              <w:bottom w:val="nil"/>
              <w:right w:val="single" w:sz="4" w:space="0" w:color="auto"/>
            </w:tcBorders>
            <w:shd w:val="clear" w:color="auto" w:fill="auto"/>
          </w:tcPr>
          <w:p w:rsidR="004E55BF" w:rsidRPr="00B56BF0" w:rsidRDefault="004E55BF" w:rsidP="0075564B">
            <w:pPr>
              <w:spacing w:after="0" w:line="240" w:lineRule="auto"/>
              <w:rPr>
                <w:rFonts w:ascii="Times New Roman" w:hAnsi="Times New Roman"/>
                <w:kern w:val="0"/>
                <w:sz w:val="16"/>
                <w:szCs w:val="16"/>
                <w14:ligatures w14:val="none"/>
                <w14:cntxtAlts w14:val="0"/>
              </w:rPr>
            </w:pP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lang w:val="x-none"/>
                <w14:ligatures w14:val="none"/>
                <w14:cntxtAlts w14:val="0"/>
              </w:rPr>
              <w:t>Biological safety cabinets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lang w:val="x-none"/>
                <w14:ligatures w14:val="none"/>
                <w14:cntxtAlts w14:val="0"/>
              </w:rPr>
              <w:t>HEPA filter disposal/installation</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450"/>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lang w:val="x-none"/>
                <w14:ligatures w14:val="none"/>
                <w14:cntxtAlts w14:val="0"/>
              </w:rPr>
              <w:t>New fume hoods, heat capture hoods, exhaust  collectors and associated fans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A54628">
        <w:trPr>
          <w:trHeight w:val="88"/>
        </w:trPr>
        <w:tc>
          <w:tcPr>
            <w:tcW w:w="3340" w:type="dxa"/>
            <w:tcBorders>
              <w:top w:val="nil"/>
              <w:left w:val="single" w:sz="4" w:space="0" w:color="auto"/>
              <w:bottom w:val="single" w:sz="4" w:space="0" w:color="auto"/>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c>
          <w:tcPr>
            <w:tcW w:w="3260" w:type="dxa"/>
            <w:tcBorders>
              <w:top w:val="nil"/>
              <w:left w:val="nil"/>
              <w:bottom w:val="single" w:sz="4" w:space="0" w:color="auto"/>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p>
        </w:tc>
        <w:tc>
          <w:tcPr>
            <w:tcW w:w="3240" w:type="dxa"/>
            <w:tcBorders>
              <w:top w:val="nil"/>
              <w:left w:val="nil"/>
              <w:bottom w:val="single" w:sz="4" w:space="0" w:color="auto"/>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73"/>
        </w:trPr>
        <w:tc>
          <w:tcPr>
            <w:tcW w:w="3340" w:type="dxa"/>
            <w:tcBorders>
              <w:top w:val="single" w:sz="4" w:space="0" w:color="auto"/>
              <w:left w:val="single" w:sz="4" w:space="0" w:color="auto"/>
              <w:bottom w:val="nil"/>
              <w:right w:val="single" w:sz="4" w:space="0" w:color="auto"/>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RESEARCH RELATED EQUIPMENT</w:t>
            </w:r>
          </w:p>
        </w:tc>
        <w:tc>
          <w:tcPr>
            <w:tcW w:w="3260" w:type="dxa"/>
            <w:tcBorders>
              <w:top w:val="single" w:sz="4" w:space="0" w:color="auto"/>
              <w:left w:val="nil"/>
              <w:bottom w:val="nil"/>
              <w:right w:val="single" w:sz="4" w:space="0" w:color="auto"/>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RESEARCH RELATED EQUIPMENT</w:t>
            </w:r>
          </w:p>
        </w:tc>
        <w:tc>
          <w:tcPr>
            <w:tcW w:w="3240" w:type="dxa"/>
            <w:tcBorders>
              <w:top w:val="single" w:sz="4" w:space="0" w:color="auto"/>
              <w:left w:val="nil"/>
              <w:bottom w:val="nil"/>
              <w:right w:val="single" w:sz="4" w:space="0" w:color="auto"/>
            </w:tcBorders>
            <w:shd w:val="clear" w:color="000000" w:fill="70AD47"/>
            <w:hideMark/>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r w:rsidRPr="00B56BF0">
              <w:rPr>
                <w:rFonts w:ascii="Times New Roman" w:hAnsi="Times New Roman"/>
                <w:b/>
                <w:bCs/>
                <w:kern w:val="0"/>
                <w:sz w:val="16"/>
                <w:szCs w:val="16"/>
                <w14:ligatures w14:val="none"/>
                <w14:cntxtAlts w14:val="0"/>
              </w:rPr>
              <w:t>RESEARCH RELATED EQUIPMENT</w:t>
            </w:r>
          </w:p>
        </w:tc>
      </w:tr>
      <w:tr w:rsidR="004E55BF" w:rsidRPr="00B56BF0" w:rsidTr="00A54628">
        <w:trPr>
          <w:trHeight w:val="88"/>
        </w:trPr>
        <w:tc>
          <w:tcPr>
            <w:tcW w:w="3340" w:type="dxa"/>
            <w:tcBorders>
              <w:top w:val="nil"/>
              <w:left w:val="single" w:sz="4" w:space="0" w:color="auto"/>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c>
          <w:tcPr>
            <w:tcW w:w="3260" w:type="dxa"/>
            <w:tcBorders>
              <w:top w:val="nil"/>
              <w:left w:val="nil"/>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c>
          <w:tcPr>
            <w:tcW w:w="3240" w:type="dxa"/>
            <w:tcBorders>
              <w:top w:val="nil"/>
              <w:left w:val="nil"/>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r>
      <w:tr w:rsidR="004E55BF" w:rsidRPr="00B56BF0" w:rsidTr="00A54628">
        <w:trPr>
          <w:trHeight w:val="88"/>
        </w:trPr>
        <w:tc>
          <w:tcPr>
            <w:tcW w:w="3340" w:type="dxa"/>
            <w:tcBorders>
              <w:top w:val="nil"/>
              <w:left w:val="single" w:sz="4" w:space="0" w:color="auto"/>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c>
          <w:tcPr>
            <w:tcW w:w="3260" w:type="dxa"/>
            <w:tcBorders>
              <w:top w:val="nil"/>
              <w:left w:val="nil"/>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c>
          <w:tcPr>
            <w:tcW w:w="3240" w:type="dxa"/>
            <w:tcBorders>
              <w:top w:val="nil"/>
              <w:left w:val="nil"/>
              <w:bottom w:val="nil"/>
              <w:right w:val="single" w:sz="4" w:space="0" w:color="auto"/>
            </w:tcBorders>
            <w:shd w:val="clear" w:color="000000" w:fill="70AD47"/>
          </w:tcPr>
          <w:p w:rsidR="004E55BF" w:rsidRPr="00B56BF0" w:rsidRDefault="004E55BF" w:rsidP="0075564B">
            <w:pPr>
              <w:spacing w:after="0" w:line="240" w:lineRule="auto"/>
              <w:jc w:val="center"/>
              <w:rPr>
                <w:rFonts w:ascii="Times New Roman" w:hAnsi="Times New Roman"/>
                <w:b/>
                <w:bCs/>
                <w:kern w:val="0"/>
                <w:sz w:val="16"/>
                <w:szCs w:val="16"/>
                <w14:ligatures w14:val="none"/>
                <w14:cntxtAlts w14:val="0"/>
              </w:rPr>
            </w:pPr>
          </w:p>
        </w:tc>
      </w:tr>
      <w:tr w:rsidR="004E55BF" w:rsidRPr="00B56BF0" w:rsidTr="0075564B">
        <w:trPr>
          <w:trHeight w:val="1125"/>
        </w:trPr>
        <w:tc>
          <w:tcPr>
            <w:tcW w:w="3340" w:type="dxa"/>
            <w:tcBorders>
              <w:top w:val="nil"/>
              <w:left w:val="single" w:sz="4" w:space="0" w:color="auto"/>
              <w:bottom w:val="nil"/>
              <w:right w:val="single" w:sz="4" w:space="0" w:color="auto"/>
            </w:tcBorders>
            <w:shd w:val="clear" w:color="auto" w:fill="auto"/>
            <w:hideMark/>
          </w:tcPr>
          <w:p w:rsidR="004E55BF" w:rsidRPr="00B56BF0" w:rsidRDefault="0075564B" w:rsidP="0075564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Maintain and/or monitor e</w:t>
            </w:r>
            <w:r w:rsidR="004E55BF" w:rsidRPr="00B56BF0">
              <w:rPr>
                <w:rFonts w:ascii="Times New Roman" w:hAnsi="Times New Roman"/>
                <w:kern w:val="0"/>
                <w:sz w:val="16"/>
                <w:szCs w:val="16"/>
                <w14:ligatures w14:val="none"/>
                <w14:cntxtAlts w14:val="0"/>
              </w:rPr>
              <w:t>quipment or spaces identified in active Memoranda of Understan</w:t>
            </w:r>
            <w:r>
              <w:rPr>
                <w:rFonts w:ascii="Times New Roman" w:hAnsi="Times New Roman"/>
                <w:kern w:val="0"/>
                <w:sz w:val="16"/>
                <w:szCs w:val="16"/>
                <w14:ligatures w14:val="none"/>
                <w14:cntxtAlts w14:val="0"/>
              </w:rPr>
              <w:t>ding between CPFM (previously Campus Operations)</w:t>
            </w:r>
            <w:r w:rsidR="004E55BF" w:rsidRPr="00B56BF0">
              <w:rPr>
                <w:rFonts w:ascii="Times New Roman" w:hAnsi="Times New Roman"/>
                <w:kern w:val="0"/>
                <w:sz w:val="16"/>
                <w:szCs w:val="16"/>
                <w14:ligatures w14:val="none"/>
                <w14:cntxtAlts w14:val="0"/>
              </w:rPr>
              <w:t xml:space="preserve"> and individual departments.</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Equipment connected via hoses/plug-in connection or portable equipment not substantially connected to the building such as: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Autoclaves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Cage Washers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Centrifuges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Dehumidifiers (lab specific)</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Freezers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Growth Chambers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CF12BD" w:rsidRDefault="00A54628" w:rsidP="0075564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Teaching Space Ho</w:t>
            </w:r>
            <w:r w:rsidRPr="00CF12BD">
              <w:rPr>
                <w:rFonts w:ascii="Times New Roman" w:hAnsi="Times New Roman"/>
                <w:kern w:val="0"/>
                <w:sz w:val="16"/>
                <w:szCs w:val="16"/>
                <w14:ligatures w14:val="none"/>
                <w14:cntxtAlts w14:val="0"/>
              </w:rPr>
              <w:t>ods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CF12BD" w:rsidRDefault="004E55BF" w:rsidP="0075564B">
            <w:pPr>
              <w:spacing w:after="0" w:line="240" w:lineRule="auto"/>
              <w:rPr>
                <w:rFonts w:ascii="Times New Roman" w:hAnsi="Times New Roman"/>
                <w:kern w:val="0"/>
                <w:sz w:val="16"/>
                <w:szCs w:val="16"/>
                <w14:ligatures w14:val="none"/>
                <w14:cntxtAlts w14:val="0"/>
              </w:rPr>
            </w:pPr>
            <w:r w:rsidRPr="00CF12BD">
              <w:rPr>
                <w:rFonts w:ascii="Times New Roman" w:hAnsi="Times New Roman"/>
                <w:kern w:val="0"/>
                <w:sz w:val="16"/>
                <w:szCs w:val="16"/>
                <w14:ligatures w14:val="none"/>
                <w14:cntxtAlts w14:val="0"/>
              </w:rPr>
              <w:t>Ice Machines</w:t>
            </w:r>
            <w:r w:rsidR="00CF12BD">
              <w:rPr>
                <w:rFonts w:ascii="Times New Roman" w:hAnsi="Times New Roman"/>
                <w:kern w:val="0"/>
                <w:sz w:val="16"/>
                <w:szCs w:val="16"/>
                <w14:ligatures w14:val="none"/>
                <w14:cntxtAlts w14:val="0"/>
              </w:rPr>
              <w:t xml:space="preserve"> (including plumbing, piping, connections and condensate drain)</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CF12BD" w:rsidRDefault="004E55BF" w:rsidP="0075564B">
            <w:pPr>
              <w:spacing w:after="0" w:line="240" w:lineRule="auto"/>
              <w:rPr>
                <w:rFonts w:ascii="Times New Roman" w:hAnsi="Times New Roman"/>
                <w:kern w:val="0"/>
                <w:sz w:val="16"/>
                <w:szCs w:val="16"/>
                <w14:ligatures w14:val="none"/>
                <w14:cntxtAlts w14:val="0"/>
              </w:rPr>
            </w:pPr>
            <w:r w:rsidRPr="00CF12BD">
              <w:rPr>
                <w:rFonts w:ascii="Times New Roman" w:hAnsi="Times New Roman"/>
                <w:kern w:val="0"/>
                <w:sz w:val="16"/>
                <w:szCs w:val="16"/>
                <w14:ligatures w14:val="none"/>
                <w14:cntxtAlts w14:val="0"/>
              </w:rPr>
              <w:t>Incubators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Laboratory Apparatus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Refrigerators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Steam Kettles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Sterilizers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nil"/>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Vacuum Chambers</w:t>
            </w:r>
          </w:p>
        </w:tc>
        <w:tc>
          <w:tcPr>
            <w:tcW w:w="3240" w:type="dxa"/>
            <w:tcBorders>
              <w:top w:val="nil"/>
              <w:left w:val="nil"/>
              <w:bottom w:val="nil"/>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r w:rsidR="004E55BF" w:rsidRPr="00B56BF0" w:rsidTr="0075564B">
        <w:trPr>
          <w:trHeight w:val="225"/>
        </w:trPr>
        <w:tc>
          <w:tcPr>
            <w:tcW w:w="3340" w:type="dxa"/>
            <w:tcBorders>
              <w:top w:val="nil"/>
              <w:left w:val="single" w:sz="4" w:space="0" w:color="auto"/>
              <w:bottom w:val="single" w:sz="4" w:space="0" w:color="auto"/>
              <w:right w:val="single" w:sz="4" w:space="0" w:color="auto"/>
            </w:tcBorders>
            <w:shd w:val="clear" w:color="auto" w:fill="auto"/>
            <w:hideMark/>
          </w:tcPr>
          <w:p w:rsidR="004E55BF" w:rsidRPr="00B56BF0" w:rsidRDefault="004E55BF" w:rsidP="0075564B">
            <w:pPr>
              <w:spacing w:after="0" w:line="240" w:lineRule="auto"/>
              <w:rPr>
                <w:kern w:val="0"/>
                <w:sz w:val="16"/>
                <w:szCs w:val="16"/>
                <w14:ligatures w14:val="none"/>
                <w14:cntxtAlts w14:val="0"/>
              </w:rPr>
            </w:pPr>
            <w:r w:rsidRPr="00B56BF0">
              <w:rPr>
                <w:kern w:val="0"/>
                <w:sz w:val="16"/>
                <w:szCs w:val="16"/>
                <w14:ligatures w14:val="none"/>
                <w14:cntxtAlts w14:val="0"/>
              </w:rPr>
              <w:t> </w:t>
            </w:r>
          </w:p>
        </w:tc>
        <w:tc>
          <w:tcPr>
            <w:tcW w:w="3260" w:type="dxa"/>
            <w:tcBorders>
              <w:top w:val="nil"/>
              <w:left w:val="nil"/>
              <w:bottom w:val="single" w:sz="4" w:space="0" w:color="auto"/>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Walk-in Coolers</w:t>
            </w:r>
          </w:p>
        </w:tc>
        <w:tc>
          <w:tcPr>
            <w:tcW w:w="3240" w:type="dxa"/>
            <w:tcBorders>
              <w:top w:val="nil"/>
              <w:left w:val="nil"/>
              <w:bottom w:val="single" w:sz="4" w:space="0" w:color="auto"/>
              <w:right w:val="single" w:sz="4" w:space="0" w:color="auto"/>
            </w:tcBorders>
            <w:shd w:val="clear" w:color="auto" w:fill="auto"/>
            <w:hideMark/>
          </w:tcPr>
          <w:p w:rsidR="004E55BF" w:rsidRPr="00B56BF0" w:rsidRDefault="004E55BF" w:rsidP="0075564B">
            <w:pPr>
              <w:spacing w:after="0" w:line="240" w:lineRule="auto"/>
              <w:rPr>
                <w:rFonts w:ascii="Times New Roman" w:hAnsi="Times New Roman"/>
                <w:kern w:val="0"/>
                <w:sz w:val="16"/>
                <w:szCs w:val="16"/>
                <w14:ligatures w14:val="none"/>
                <w14:cntxtAlts w14:val="0"/>
              </w:rPr>
            </w:pPr>
            <w:r w:rsidRPr="00B56BF0">
              <w:rPr>
                <w:rFonts w:ascii="Times New Roman" w:hAnsi="Times New Roman"/>
                <w:kern w:val="0"/>
                <w:sz w:val="16"/>
                <w:szCs w:val="16"/>
                <w14:ligatures w14:val="none"/>
                <w14:cntxtAlts w14:val="0"/>
              </w:rPr>
              <w:t> </w:t>
            </w:r>
          </w:p>
        </w:tc>
      </w:tr>
    </w:tbl>
    <w:p w:rsidR="00B56BF0" w:rsidRDefault="00B56BF0">
      <w:pPr>
        <w:rPr>
          <w:rFonts w:ascii="Times New Roman" w:hAnsi="Times New Roman"/>
        </w:rPr>
      </w:pPr>
    </w:p>
    <w:tbl>
      <w:tblPr>
        <w:tblpPr w:leftFromText="180" w:rightFromText="180" w:vertAnchor="text" w:horzAnchor="margin" w:tblpY="55"/>
        <w:tblW w:w="9840" w:type="dxa"/>
        <w:tblLook w:val="04A0" w:firstRow="1" w:lastRow="0" w:firstColumn="1" w:lastColumn="0" w:noHBand="0" w:noVBand="1"/>
      </w:tblPr>
      <w:tblGrid>
        <w:gridCol w:w="3340"/>
        <w:gridCol w:w="3260"/>
        <w:gridCol w:w="3240"/>
      </w:tblGrid>
      <w:tr w:rsidR="00733586" w:rsidRPr="00411460" w:rsidTr="00B17A21">
        <w:trPr>
          <w:trHeight w:val="890"/>
        </w:trPr>
        <w:tc>
          <w:tcPr>
            <w:tcW w:w="3340" w:type="dxa"/>
            <w:tcBorders>
              <w:top w:val="single" w:sz="4" w:space="0" w:color="auto"/>
              <w:left w:val="single" w:sz="4" w:space="0" w:color="auto"/>
              <w:bottom w:val="single" w:sz="4" w:space="0" w:color="auto"/>
              <w:right w:val="single" w:sz="4" w:space="0" w:color="auto"/>
            </w:tcBorders>
            <w:shd w:val="clear" w:color="000000" w:fill="C6E0B4"/>
            <w:hideMark/>
          </w:tcPr>
          <w:p w:rsidR="00A5036E" w:rsidRPr="00831D1D" w:rsidRDefault="00733586" w:rsidP="00A43E64">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260" w:type="dxa"/>
            <w:tcBorders>
              <w:top w:val="single" w:sz="4" w:space="0" w:color="auto"/>
              <w:left w:val="nil"/>
              <w:bottom w:val="single" w:sz="4" w:space="0" w:color="auto"/>
              <w:right w:val="single" w:sz="4" w:space="0" w:color="auto"/>
            </w:tcBorders>
            <w:shd w:val="clear" w:color="000000" w:fill="C6E0B4"/>
            <w:hideMark/>
          </w:tcPr>
          <w:p w:rsidR="00733586" w:rsidRPr="00831D1D" w:rsidRDefault="00733586" w:rsidP="00A43E64">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000000" w:fill="C6E0B4"/>
            <w:hideMark/>
          </w:tcPr>
          <w:p w:rsidR="00733586" w:rsidRPr="00831D1D" w:rsidRDefault="00733586" w:rsidP="00A43E64">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bl>
    <w:tbl>
      <w:tblPr>
        <w:tblpPr w:leftFromText="180" w:rightFromText="180" w:vertAnchor="text" w:horzAnchor="margin" w:tblpY="911"/>
        <w:tblW w:w="9840" w:type="dxa"/>
        <w:tblLook w:val="04A0" w:firstRow="1" w:lastRow="0" w:firstColumn="1" w:lastColumn="0" w:noHBand="0" w:noVBand="1"/>
      </w:tblPr>
      <w:tblGrid>
        <w:gridCol w:w="3340"/>
        <w:gridCol w:w="3260"/>
        <w:gridCol w:w="3240"/>
      </w:tblGrid>
      <w:tr w:rsidR="00B56BF0" w:rsidRPr="00733586" w:rsidTr="0075564B">
        <w:trPr>
          <w:trHeight w:val="225"/>
        </w:trPr>
        <w:tc>
          <w:tcPr>
            <w:tcW w:w="3340" w:type="dxa"/>
            <w:tcBorders>
              <w:top w:val="single" w:sz="4" w:space="0" w:color="auto"/>
              <w:left w:val="single" w:sz="4" w:space="0" w:color="auto"/>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BACKFLOW PREVENTERS</w:t>
            </w:r>
          </w:p>
        </w:tc>
        <w:tc>
          <w:tcPr>
            <w:tcW w:w="3260" w:type="dxa"/>
            <w:tcBorders>
              <w:top w:val="single" w:sz="4" w:space="0" w:color="auto"/>
              <w:left w:val="nil"/>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BACKFLOW PREVENTERS</w:t>
            </w:r>
          </w:p>
        </w:tc>
        <w:tc>
          <w:tcPr>
            <w:tcW w:w="3240" w:type="dxa"/>
            <w:tcBorders>
              <w:top w:val="single" w:sz="4" w:space="0" w:color="auto"/>
              <w:left w:val="nil"/>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BACKFLOW PREVENTERS</w:t>
            </w:r>
          </w:p>
        </w:tc>
      </w:tr>
      <w:tr w:rsidR="00B56BF0" w:rsidRPr="00733586" w:rsidTr="0075564B">
        <w:trPr>
          <w:trHeight w:val="675"/>
        </w:trPr>
        <w:tc>
          <w:tcPr>
            <w:tcW w:w="3340" w:type="dxa"/>
            <w:tcBorders>
              <w:left w:val="single" w:sz="4" w:space="0" w:color="auto"/>
              <w:bottom w:val="single" w:sz="4" w:space="0" w:color="auto"/>
              <w:right w:val="single" w:sz="4" w:space="0" w:color="auto"/>
            </w:tcBorders>
            <w:shd w:val="clear" w:color="auto" w:fill="auto"/>
            <w:hideMark/>
          </w:tcPr>
          <w:p w:rsidR="00B56BF0" w:rsidRPr="00733586" w:rsidRDefault="00B56BF0" w:rsidP="004E55BF">
            <w:pPr>
              <w:spacing w:after="0" w:line="240" w:lineRule="auto"/>
              <w:rPr>
                <w:rFonts w:ascii="Times New Roman" w:hAnsi="Times New Roman"/>
                <w:kern w:val="0"/>
                <w:sz w:val="16"/>
                <w:szCs w:val="16"/>
                <w14:ligatures w14:val="none"/>
                <w14:cntxtAlts w14:val="0"/>
              </w:rPr>
            </w:pPr>
            <w:r w:rsidRPr="00733586">
              <w:rPr>
                <w:rFonts w:ascii="Times New Roman" w:hAnsi="Times New Roman"/>
                <w:kern w:val="0"/>
                <w:sz w:val="16"/>
                <w:szCs w:val="16"/>
                <w14:ligatures w14:val="none"/>
                <w14:cntxtAlts w14:val="0"/>
              </w:rPr>
              <w:t>Backflow preventers associated with departmental equipment, including preventative maintenance and required testing</w:t>
            </w:r>
          </w:p>
        </w:tc>
        <w:tc>
          <w:tcPr>
            <w:tcW w:w="3260" w:type="dxa"/>
            <w:tcBorders>
              <w:left w:val="nil"/>
              <w:bottom w:val="single" w:sz="4" w:space="0" w:color="auto"/>
              <w:right w:val="single" w:sz="4" w:space="0" w:color="auto"/>
            </w:tcBorders>
            <w:shd w:val="clear" w:color="auto" w:fill="auto"/>
            <w:hideMark/>
          </w:tcPr>
          <w:p w:rsidR="00B56BF0" w:rsidRPr="00733586" w:rsidRDefault="00B56BF0" w:rsidP="004E55BF">
            <w:pPr>
              <w:spacing w:after="0" w:line="240" w:lineRule="auto"/>
              <w:rPr>
                <w:rFonts w:ascii="Times New Roman" w:hAnsi="Times New Roman"/>
                <w:kern w:val="0"/>
                <w:sz w:val="16"/>
                <w:szCs w:val="16"/>
                <w14:ligatures w14:val="none"/>
                <w14:cntxtAlts w14:val="0"/>
              </w:rPr>
            </w:pPr>
            <w:r w:rsidRPr="00733586">
              <w:rPr>
                <w:rFonts w:ascii="Times New Roman" w:hAnsi="Times New Roman"/>
                <w:kern w:val="0"/>
                <w:sz w:val="16"/>
                <w:szCs w:val="16"/>
                <w14:ligatures w14:val="none"/>
                <w14:cntxtAlts w14:val="0"/>
              </w:rPr>
              <w:t>Installation of backflow preventers associated  with departmental equipment</w:t>
            </w:r>
          </w:p>
        </w:tc>
        <w:tc>
          <w:tcPr>
            <w:tcW w:w="3240" w:type="dxa"/>
            <w:tcBorders>
              <w:left w:val="nil"/>
              <w:bottom w:val="single" w:sz="4" w:space="0" w:color="auto"/>
              <w:right w:val="single" w:sz="4" w:space="0" w:color="auto"/>
            </w:tcBorders>
            <w:shd w:val="clear" w:color="auto" w:fill="auto"/>
            <w:hideMark/>
          </w:tcPr>
          <w:p w:rsidR="00B56BF0" w:rsidRPr="00733586" w:rsidRDefault="00B56BF0" w:rsidP="004E55BF">
            <w:pPr>
              <w:spacing w:after="0" w:line="240" w:lineRule="auto"/>
              <w:rPr>
                <w:kern w:val="0"/>
                <w:sz w:val="16"/>
                <w:szCs w:val="16"/>
                <w14:ligatures w14:val="none"/>
                <w14:cntxtAlts w14:val="0"/>
              </w:rPr>
            </w:pPr>
            <w:r w:rsidRPr="00733586">
              <w:rPr>
                <w:kern w:val="0"/>
                <w:sz w:val="16"/>
                <w:szCs w:val="16"/>
                <w14:ligatures w14:val="none"/>
                <w14:cntxtAlts w14:val="0"/>
              </w:rPr>
              <w:t> </w:t>
            </w:r>
          </w:p>
        </w:tc>
      </w:tr>
      <w:tr w:rsidR="00B56BF0" w:rsidRPr="00733586" w:rsidTr="0075564B">
        <w:trPr>
          <w:trHeight w:val="225"/>
        </w:trPr>
        <w:tc>
          <w:tcPr>
            <w:tcW w:w="3340" w:type="dxa"/>
            <w:tcBorders>
              <w:top w:val="single" w:sz="4" w:space="0" w:color="auto"/>
              <w:left w:val="single" w:sz="4" w:space="0" w:color="auto"/>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HOISTS</w:t>
            </w:r>
          </w:p>
        </w:tc>
        <w:tc>
          <w:tcPr>
            <w:tcW w:w="3260" w:type="dxa"/>
            <w:tcBorders>
              <w:top w:val="single" w:sz="4" w:space="0" w:color="auto"/>
              <w:left w:val="nil"/>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HOISTS</w:t>
            </w:r>
          </w:p>
        </w:tc>
        <w:tc>
          <w:tcPr>
            <w:tcW w:w="3240" w:type="dxa"/>
            <w:tcBorders>
              <w:top w:val="single" w:sz="4" w:space="0" w:color="auto"/>
              <w:left w:val="nil"/>
              <w:right w:val="single" w:sz="4" w:space="0" w:color="auto"/>
            </w:tcBorders>
            <w:shd w:val="clear" w:color="000000" w:fill="70AD47"/>
            <w:hideMark/>
          </w:tcPr>
          <w:p w:rsidR="00B56BF0" w:rsidRPr="00733586" w:rsidRDefault="00B56BF0" w:rsidP="004E55BF">
            <w:pPr>
              <w:spacing w:after="0" w:line="240" w:lineRule="auto"/>
              <w:jc w:val="center"/>
              <w:rPr>
                <w:rFonts w:ascii="Times New Roman" w:hAnsi="Times New Roman"/>
                <w:b/>
                <w:bCs/>
                <w:kern w:val="0"/>
                <w:sz w:val="16"/>
                <w:szCs w:val="16"/>
                <w14:ligatures w14:val="none"/>
                <w14:cntxtAlts w14:val="0"/>
              </w:rPr>
            </w:pPr>
            <w:r w:rsidRPr="00733586">
              <w:rPr>
                <w:rFonts w:ascii="Times New Roman" w:hAnsi="Times New Roman"/>
                <w:b/>
                <w:bCs/>
                <w:kern w:val="0"/>
                <w:sz w:val="16"/>
                <w:szCs w:val="16"/>
                <w14:ligatures w14:val="none"/>
                <w14:cntxtAlts w14:val="0"/>
              </w:rPr>
              <w:t>HOISTS</w:t>
            </w:r>
          </w:p>
        </w:tc>
      </w:tr>
      <w:tr w:rsidR="00B56BF0" w:rsidRPr="00733586" w:rsidTr="0075564B">
        <w:trPr>
          <w:trHeight w:val="450"/>
        </w:trPr>
        <w:tc>
          <w:tcPr>
            <w:tcW w:w="3340" w:type="dxa"/>
            <w:tcBorders>
              <w:left w:val="single" w:sz="4" w:space="0" w:color="auto"/>
              <w:right w:val="single" w:sz="4" w:space="0" w:color="auto"/>
            </w:tcBorders>
            <w:shd w:val="clear" w:color="auto" w:fill="auto"/>
            <w:hideMark/>
          </w:tcPr>
          <w:p w:rsidR="00B56BF0" w:rsidRPr="00733586" w:rsidRDefault="00B56BF0" w:rsidP="004E55BF">
            <w:pPr>
              <w:spacing w:after="0" w:line="240" w:lineRule="auto"/>
              <w:rPr>
                <w:rFonts w:ascii="Times New Roman" w:hAnsi="Times New Roman"/>
                <w:kern w:val="0"/>
                <w:sz w:val="16"/>
                <w:szCs w:val="16"/>
                <w14:ligatures w14:val="none"/>
                <w14:cntxtAlts w14:val="0"/>
              </w:rPr>
            </w:pPr>
            <w:r w:rsidRPr="00733586">
              <w:rPr>
                <w:rFonts w:ascii="Times New Roman" w:hAnsi="Times New Roman"/>
                <w:kern w:val="0"/>
                <w:sz w:val="16"/>
                <w:szCs w:val="16"/>
                <w:lang w:val="x-none"/>
                <w14:ligatures w14:val="none"/>
                <w14:cntxtAlts w14:val="0"/>
              </w:rPr>
              <w:t>Motorized chain hoists used for teaching or research that require inspection</w:t>
            </w:r>
          </w:p>
        </w:tc>
        <w:tc>
          <w:tcPr>
            <w:tcW w:w="3260" w:type="dxa"/>
            <w:tcBorders>
              <w:left w:val="nil"/>
              <w:right w:val="single" w:sz="4" w:space="0" w:color="auto"/>
            </w:tcBorders>
            <w:shd w:val="clear" w:color="auto" w:fill="auto"/>
            <w:hideMark/>
          </w:tcPr>
          <w:p w:rsidR="00B56BF0" w:rsidRPr="00733586" w:rsidRDefault="00B56BF0" w:rsidP="004E55BF">
            <w:pPr>
              <w:spacing w:after="0" w:line="240" w:lineRule="auto"/>
              <w:rPr>
                <w:rFonts w:ascii="Times New Roman" w:hAnsi="Times New Roman"/>
                <w:kern w:val="0"/>
                <w:sz w:val="16"/>
                <w:szCs w:val="16"/>
                <w14:ligatures w14:val="none"/>
                <w14:cntxtAlts w14:val="0"/>
              </w:rPr>
            </w:pPr>
            <w:r w:rsidRPr="00733586">
              <w:rPr>
                <w:rFonts w:ascii="Times New Roman" w:hAnsi="Times New Roman"/>
                <w:kern w:val="0"/>
                <w:sz w:val="16"/>
                <w:szCs w:val="16"/>
                <w:lang w:val="x-none"/>
                <w14:ligatures w14:val="none"/>
                <w14:cntxtAlts w14:val="0"/>
              </w:rPr>
              <w:t>Non-inspected hoists and cranes</w:t>
            </w:r>
          </w:p>
        </w:tc>
        <w:tc>
          <w:tcPr>
            <w:tcW w:w="3240" w:type="dxa"/>
            <w:tcBorders>
              <w:left w:val="nil"/>
              <w:right w:val="single" w:sz="4" w:space="0" w:color="auto"/>
            </w:tcBorders>
            <w:shd w:val="clear" w:color="auto" w:fill="auto"/>
            <w:hideMark/>
          </w:tcPr>
          <w:p w:rsidR="00B56BF0" w:rsidRPr="00733586" w:rsidRDefault="00B56BF0" w:rsidP="004E55BF">
            <w:pPr>
              <w:spacing w:after="0" w:line="240" w:lineRule="auto"/>
              <w:rPr>
                <w:rFonts w:ascii="Times New Roman" w:hAnsi="Times New Roman"/>
                <w:kern w:val="0"/>
                <w:sz w:val="16"/>
                <w:szCs w:val="16"/>
                <w14:ligatures w14:val="none"/>
                <w14:cntxtAlts w14:val="0"/>
              </w:rPr>
            </w:pPr>
            <w:r w:rsidRPr="00733586">
              <w:rPr>
                <w:rFonts w:ascii="Times New Roman" w:hAnsi="Times New Roman"/>
                <w:kern w:val="0"/>
                <w:sz w:val="16"/>
                <w:szCs w:val="16"/>
                <w14:ligatures w14:val="none"/>
                <w14:cntxtAlts w14:val="0"/>
              </w:rPr>
              <w:t> </w:t>
            </w:r>
          </w:p>
        </w:tc>
      </w:tr>
    </w:tbl>
    <w:p w:rsidR="00B56BF0" w:rsidRDefault="00B56BF0" w:rsidP="00B56BF0">
      <w:pPr>
        <w:jc w:val="center"/>
        <w:rPr>
          <w:rFonts w:ascii="Times New Roman" w:hAnsi="Times New Roman"/>
        </w:rPr>
      </w:pPr>
    </w:p>
    <w:p w:rsidR="00B56BF0" w:rsidRPr="00B92C94" w:rsidRDefault="00B92C94" w:rsidP="00B56BF0">
      <w:pPr>
        <w:jc w:val="center"/>
        <w:rPr>
          <w:rFonts w:ascii="Times New Roman" w:hAnsi="Times New Roman"/>
          <w:sz w:val="16"/>
          <w:szCs w:val="16"/>
        </w:rPr>
      </w:pPr>
      <w:r>
        <w:rPr>
          <w:rFonts w:ascii="Times New Roman" w:hAnsi="Times New Roman"/>
          <w:sz w:val="16"/>
          <w:szCs w:val="16"/>
        </w:rPr>
        <w:t>7</w:t>
      </w:r>
    </w:p>
    <w:p w:rsidR="00B92C94" w:rsidRDefault="00B92C94" w:rsidP="00B56BF0">
      <w:pPr>
        <w:jc w:val="center"/>
        <w:rPr>
          <w:rFonts w:ascii="Times New Roman" w:hAnsi="Times New Roman"/>
          <w:b/>
          <w:sz w:val="24"/>
          <w:szCs w:val="24"/>
          <w:u w:val="single"/>
        </w:rPr>
      </w:pPr>
    </w:p>
    <w:p w:rsidR="00B56BF0" w:rsidRPr="00B56BF0" w:rsidRDefault="005D2E0F" w:rsidP="00B56BF0">
      <w:pPr>
        <w:jc w:val="center"/>
        <w:rPr>
          <w:rFonts w:ascii="Times New Roman" w:hAnsi="Times New Roman"/>
          <w:b/>
          <w:sz w:val="24"/>
          <w:szCs w:val="24"/>
          <w:u w:val="single"/>
        </w:rPr>
      </w:pPr>
      <w:r>
        <w:rPr>
          <w:rFonts w:ascii="Times New Roman" w:hAnsi="Times New Roman"/>
          <w:b/>
          <w:sz w:val="24"/>
          <w:szCs w:val="24"/>
          <w:u w:val="single"/>
        </w:rPr>
        <w:lastRenderedPageBreak/>
        <w:t>Landscape Maintenance</w:t>
      </w:r>
    </w:p>
    <w:p w:rsidR="00A54628" w:rsidRDefault="00A54628" w:rsidP="00A54628">
      <w:pPr>
        <w:spacing w:after="160" w:line="259" w:lineRule="auto"/>
        <w:jc w:val="both"/>
        <w:rPr>
          <w:rFonts w:ascii="Times New Roman" w:hAnsi="Times New Roman"/>
          <w14:ligatures w14:val="none"/>
        </w:rPr>
      </w:pPr>
      <w:r>
        <w:rPr>
          <w:rFonts w:ascii="Times New Roman" w:hAnsi="Times New Roman"/>
        </w:rPr>
        <w:t xml:space="preserve"> </w:t>
      </w:r>
      <w:r w:rsidR="00E0243D">
        <w:rPr>
          <w:rFonts w:ascii="Times New Roman" w:hAnsi="Times New Roman"/>
        </w:rPr>
        <w:t>Facilities</w:t>
      </w:r>
      <w:r w:rsidR="00B56BF0">
        <w:rPr>
          <w:rFonts w:ascii="Times New Roman" w:hAnsi="Times New Roman"/>
        </w:rPr>
        <w:t xml:space="preserve"> Services provides routine care and maintenance of the University of Oregon campus exterior grounds. Basic services for hardscape, irrigation systems, landscape and horticulture, landscape features and furnishings, and utility locates are shown below.</w:t>
      </w:r>
      <w:r w:rsidR="00912927">
        <w:rPr>
          <w:rFonts w:ascii="Times New Roman" w:hAnsi="Times New Roman"/>
        </w:rPr>
        <w:t xml:space="preserve"> All departmental improvements to the exterior environment must be approved by CPFM prior to the work being done. </w:t>
      </w:r>
      <w:r>
        <w:rPr>
          <w:rFonts w:ascii="Times New Roman" w:hAnsi="Times New Roman"/>
        </w:rPr>
        <w:t xml:space="preserve"> </w:t>
      </w:r>
      <w:r>
        <w:rPr>
          <w:rFonts w:ascii="Times New Roman" w:hAnsi="Times New Roman"/>
          <w14:ligatures w14:val="none"/>
        </w:rPr>
        <w:t xml:space="preserve">Any work associated with a remodel is the responsibility of the department. </w:t>
      </w:r>
    </w:p>
    <w:p w:rsidR="005A363C" w:rsidRDefault="005A363C" w:rsidP="004E55BF">
      <w:pPr>
        <w:jc w:val="both"/>
        <w:rPr>
          <w:rFonts w:ascii="Times New Roman" w:hAnsi="Times New Roman"/>
        </w:rPr>
      </w:pPr>
    </w:p>
    <w:tbl>
      <w:tblPr>
        <w:tblpPr w:leftFromText="180" w:rightFromText="180" w:vertAnchor="text" w:horzAnchor="margin" w:tblpY="59"/>
        <w:tblW w:w="9793" w:type="dxa"/>
        <w:tblLook w:val="04A0" w:firstRow="1" w:lastRow="0" w:firstColumn="1" w:lastColumn="0" w:noHBand="0" w:noVBand="1"/>
      </w:tblPr>
      <w:tblGrid>
        <w:gridCol w:w="3323"/>
        <w:gridCol w:w="3245"/>
        <w:gridCol w:w="3225"/>
      </w:tblGrid>
      <w:tr w:rsidR="00576F59" w:rsidRPr="00150178" w:rsidTr="006127E9">
        <w:trPr>
          <w:trHeight w:val="1145"/>
        </w:trPr>
        <w:tc>
          <w:tcPr>
            <w:tcW w:w="3323" w:type="dxa"/>
            <w:tcBorders>
              <w:top w:val="single" w:sz="4" w:space="0" w:color="auto"/>
              <w:left w:val="single" w:sz="4" w:space="0" w:color="auto"/>
              <w:bottom w:val="single" w:sz="4" w:space="0" w:color="auto"/>
              <w:right w:val="single" w:sz="4" w:space="0" w:color="auto"/>
            </w:tcBorders>
            <w:shd w:val="clear" w:color="000000" w:fill="C6E0B4"/>
            <w:hideMark/>
          </w:tcPr>
          <w:p w:rsidR="00576F59" w:rsidRPr="00831D1D" w:rsidRDefault="00576F59" w:rsidP="00576F59">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245" w:type="dxa"/>
            <w:tcBorders>
              <w:top w:val="single" w:sz="4" w:space="0" w:color="auto"/>
              <w:left w:val="nil"/>
              <w:bottom w:val="single" w:sz="4" w:space="0" w:color="auto"/>
              <w:right w:val="single" w:sz="4" w:space="0" w:color="auto"/>
            </w:tcBorders>
            <w:shd w:val="clear" w:color="000000" w:fill="C6E0B4"/>
            <w:hideMark/>
          </w:tcPr>
          <w:p w:rsidR="00576F59" w:rsidRPr="00831D1D" w:rsidRDefault="00576F59" w:rsidP="00576F59">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25" w:type="dxa"/>
            <w:tcBorders>
              <w:top w:val="single" w:sz="4" w:space="0" w:color="auto"/>
              <w:left w:val="nil"/>
              <w:bottom w:val="single" w:sz="4" w:space="0" w:color="auto"/>
              <w:right w:val="single" w:sz="4" w:space="0" w:color="auto"/>
            </w:tcBorders>
            <w:shd w:val="clear" w:color="000000" w:fill="C6E0B4"/>
            <w:hideMark/>
          </w:tcPr>
          <w:p w:rsidR="00576F59" w:rsidRPr="00831D1D" w:rsidRDefault="00576F59" w:rsidP="00576F59">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bl>
    <w:tbl>
      <w:tblPr>
        <w:tblpPr w:leftFromText="180" w:rightFromText="180" w:vertAnchor="page" w:horzAnchor="margin" w:tblpY="3901"/>
        <w:tblW w:w="9794" w:type="dxa"/>
        <w:tblLook w:val="04A0" w:firstRow="1" w:lastRow="0" w:firstColumn="1" w:lastColumn="0" w:noHBand="0" w:noVBand="1"/>
      </w:tblPr>
      <w:tblGrid>
        <w:gridCol w:w="3324"/>
        <w:gridCol w:w="3245"/>
        <w:gridCol w:w="3225"/>
      </w:tblGrid>
      <w:tr w:rsidR="00B92C94" w:rsidRPr="00150178" w:rsidTr="00B92C94">
        <w:trPr>
          <w:trHeight w:val="220"/>
        </w:trPr>
        <w:tc>
          <w:tcPr>
            <w:tcW w:w="3324" w:type="dxa"/>
            <w:tcBorders>
              <w:top w:val="single" w:sz="4" w:space="0" w:color="auto"/>
              <w:left w:val="single" w:sz="4" w:space="0" w:color="auto"/>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HARDSCAPE</w:t>
            </w:r>
          </w:p>
        </w:tc>
        <w:tc>
          <w:tcPr>
            <w:tcW w:w="3245" w:type="dxa"/>
            <w:tcBorders>
              <w:top w:val="single" w:sz="4" w:space="0" w:color="auto"/>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HARDSCAPE</w:t>
            </w:r>
          </w:p>
        </w:tc>
        <w:tc>
          <w:tcPr>
            <w:tcW w:w="3225" w:type="dxa"/>
            <w:tcBorders>
              <w:top w:val="single" w:sz="4" w:space="0" w:color="auto"/>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HARDSCAPE</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I</w:t>
            </w:r>
            <w:r w:rsidRPr="00150178">
              <w:rPr>
                <w:rFonts w:ascii="Times New Roman" w:hAnsi="Times New Roman"/>
                <w:kern w:val="0"/>
                <w:sz w:val="16"/>
                <w:szCs w:val="16"/>
                <w14:ligatures w14:val="none"/>
                <w14:cntxtAlts w14:val="0"/>
              </w:rPr>
              <w:t>ncluding routine maintenance, repair or replacement of:</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Concrete slabs</w:t>
            </w:r>
          </w:p>
        </w:tc>
        <w:tc>
          <w:tcPr>
            <w:tcW w:w="3245" w:type="dxa"/>
            <w:tcBorders>
              <w:top w:val="nil"/>
              <w:left w:val="nil"/>
              <w:bottom w:val="nil"/>
              <w:right w:val="single" w:sz="4" w:space="0" w:color="auto"/>
            </w:tcBorders>
            <w:shd w:val="clear" w:color="auto" w:fill="auto"/>
            <w:noWrap/>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Driveways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Landings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Paver areas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Retaining walls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Steps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Streets and roads (access and service)</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Walkways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06"/>
        </w:trPr>
        <w:tc>
          <w:tcPr>
            <w:tcW w:w="3324" w:type="dxa"/>
            <w:tcBorders>
              <w:top w:val="nil"/>
              <w:left w:val="single" w:sz="4" w:space="0" w:color="auto"/>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lang w:val="x-none"/>
                <w14:ligatures w14:val="none"/>
                <w14:cntxtAlts w14:val="0"/>
              </w:rPr>
              <w:t>INCLEMENT WEATHER SERVICES</w:t>
            </w:r>
          </w:p>
        </w:tc>
        <w:tc>
          <w:tcPr>
            <w:tcW w:w="324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INCLEMENT WEATHER SERVICES</w:t>
            </w:r>
          </w:p>
        </w:tc>
        <w:tc>
          <w:tcPr>
            <w:tcW w:w="322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INCLEMENT WEATHER SERVICES</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Default="00B92C94" w:rsidP="00B92C94">
            <w:pPr>
              <w:spacing w:after="0" w:line="240" w:lineRule="auto"/>
              <w:rPr>
                <w:rFonts w:ascii="Times New Roman" w:hAnsi="Times New Roman"/>
                <w:kern w:val="0"/>
                <w:sz w:val="16"/>
                <w:szCs w:val="16"/>
                <w:lang w:val="x-none"/>
                <w14:ligatures w14:val="none"/>
                <w14:cntxtAlts w14:val="0"/>
              </w:rPr>
            </w:pPr>
            <w:r w:rsidRPr="00150178">
              <w:rPr>
                <w:rFonts w:ascii="Times New Roman" w:hAnsi="Times New Roman"/>
                <w:kern w:val="0"/>
                <w:sz w:val="16"/>
                <w:szCs w:val="16"/>
                <w:lang w:val="x-none"/>
                <w14:ligatures w14:val="none"/>
                <w14:cntxtAlts w14:val="0"/>
              </w:rPr>
              <w:t>Catch basin cleaning</w:t>
            </w:r>
          </w:p>
          <w:p w:rsidR="00B92C94" w:rsidRPr="00CF12BD"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De-icing or sanding of walkways and ADA access.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University of Oregon Closure of Facilities and Operations Policy IV.07.02</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lang w:val="x-none"/>
                <w14:ligatures w14:val="none"/>
                <w14:cntxtAlts w14:val="0"/>
              </w:rPr>
              <w:t>Debris and snow removal</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Sanding of hardscape surfaces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06"/>
        </w:trPr>
        <w:tc>
          <w:tcPr>
            <w:tcW w:w="3324" w:type="dxa"/>
            <w:tcBorders>
              <w:top w:val="nil"/>
              <w:left w:val="single" w:sz="4" w:space="0" w:color="auto"/>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IRRIGATION SERVICES</w:t>
            </w:r>
          </w:p>
        </w:tc>
        <w:tc>
          <w:tcPr>
            <w:tcW w:w="324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IRRIGATION SERVICES</w:t>
            </w:r>
          </w:p>
        </w:tc>
        <w:tc>
          <w:tcPr>
            <w:tcW w:w="322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IRRIGATION SERVICES</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Routine maintenance, repair or replacement</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Irrigation upgrades from requested Capital Improvements</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&amp; HORTICULTURE</w:t>
            </w:r>
          </w:p>
        </w:tc>
        <w:tc>
          <w:tcPr>
            <w:tcW w:w="324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&amp; HORTICULTURE</w:t>
            </w:r>
          </w:p>
        </w:tc>
        <w:tc>
          <w:tcPr>
            <w:tcW w:w="322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&amp; HORTICULTURE</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Routine maintenance of:</w:t>
            </w:r>
          </w:p>
        </w:tc>
        <w:tc>
          <w:tcPr>
            <w:tcW w:w="3245" w:type="dxa"/>
            <w:tcBorders>
              <w:top w:val="nil"/>
              <w:left w:val="nil"/>
              <w:bottom w:val="nil"/>
              <w:right w:val="single" w:sz="4" w:space="0" w:color="auto"/>
            </w:tcBorders>
            <w:shd w:val="clear" w:color="auto" w:fill="auto"/>
            <w:noWrap/>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Interior plants</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Planting Beds</w:t>
            </w:r>
          </w:p>
        </w:tc>
        <w:tc>
          <w:tcPr>
            <w:tcW w:w="3245" w:type="dxa"/>
            <w:tcBorders>
              <w:top w:val="nil"/>
              <w:left w:val="nil"/>
              <w:bottom w:val="nil"/>
              <w:right w:val="single" w:sz="4" w:space="0" w:color="auto"/>
            </w:tcBorders>
            <w:shd w:val="clear" w:color="auto" w:fill="auto"/>
            <w:noWrap/>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Shrubs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Maintenance within research compounds or special designation sites</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Trees</w:t>
            </w:r>
          </w:p>
        </w:tc>
        <w:tc>
          <w:tcPr>
            <w:tcW w:w="3245" w:type="dxa"/>
            <w:tcBorders>
              <w:top w:val="nil"/>
              <w:left w:val="nil"/>
              <w:bottom w:val="nil"/>
              <w:right w:val="single" w:sz="4" w:space="0" w:color="auto"/>
            </w:tcBorders>
            <w:shd w:val="clear" w:color="auto" w:fill="auto"/>
            <w:hideMark/>
          </w:tcPr>
          <w:p w:rsidR="00B92C94"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Landscape renovation from requested Capital Improvement.</w:t>
            </w:r>
          </w:p>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Artificial turf areas</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Lawns, turf areas</w:t>
            </w:r>
            <w:r w:rsidRPr="00150178">
              <w:rPr>
                <w:rFonts w:ascii="Times New Roman" w:hAnsi="Times New Roman"/>
                <w:kern w:val="0"/>
                <w:sz w:val="16"/>
                <w:szCs w:val="16"/>
                <w14:ligatures w14:val="none"/>
                <w14:cntxtAlts w14:val="0"/>
              </w:rPr>
              <w:t xml:space="preserve"> (passive &amp; recreational)</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12"/>
        </w:trPr>
        <w:tc>
          <w:tcPr>
            <w:tcW w:w="3324" w:type="dxa"/>
            <w:tcBorders>
              <w:top w:val="nil"/>
              <w:left w:val="single" w:sz="4" w:space="0" w:color="auto"/>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FEATURES &amp; FURNISHINGS</w:t>
            </w:r>
          </w:p>
        </w:tc>
        <w:tc>
          <w:tcPr>
            <w:tcW w:w="324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FEATURES &amp; FURNISHINGS</w:t>
            </w:r>
          </w:p>
        </w:tc>
        <w:tc>
          <w:tcPr>
            <w:tcW w:w="3225" w:type="dxa"/>
            <w:tcBorders>
              <w:top w:val="nil"/>
              <w:left w:val="nil"/>
              <w:bottom w:val="nil"/>
              <w:right w:val="single" w:sz="4" w:space="0" w:color="auto"/>
            </w:tcBorders>
            <w:shd w:val="clear" w:color="000000" w:fill="70AD47"/>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LANDSCAPE FEATURES &amp; FURNISHINGS</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Routine maintenance, repair or replacement of:</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jc w:val="center"/>
              <w:rPr>
                <w:rFonts w:ascii="Times New Roman" w:hAnsi="Times New Roman"/>
                <w:b/>
                <w:bCs/>
                <w:kern w:val="0"/>
                <w:sz w:val="16"/>
                <w:szCs w:val="16"/>
                <w14:ligatures w14:val="none"/>
                <w14:cntxtAlts w14:val="0"/>
              </w:rPr>
            </w:pPr>
            <w:r w:rsidRPr="00150178">
              <w:rPr>
                <w:rFonts w:ascii="Times New Roman" w:hAnsi="Times New Roman"/>
                <w:b/>
                <w:bCs/>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Benches (wood, metal, concrete)</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Bollards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Gates and fences related to specialized departmental business functions</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Fences and gates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Parking and associated equipment when this is allowed.</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Fountains/Water Features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Temporary outdoor structures that are part of a specific academic program.</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Handrails and guardrails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Informative centers (kiosks, map stations, marquis)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Outdoor lighting and outdoor structures</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220"/>
        </w:trPr>
        <w:tc>
          <w:tcPr>
            <w:tcW w:w="3324" w:type="dxa"/>
            <w:tcBorders>
              <w:top w:val="nil"/>
              <w:left w:val="single" w:sz="4" w:space="0" w:color="auto"/>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Recycling and trash receptacles, and enclosures with a cover</w:t>
            </w:r>
          </w:p>
        </w:tc>
        <w:tc>
          <w:tcPr>
            <w:tcW w:w="324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nil"/>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r w:rsidR="00B92C94" w:rsidRPr="00150178" w:rsidTr="00B92C94">
        <w:trPr>
          <w:trHeight w:val="441"/>
        </w:trPr>
        <w:tc>
          <w:tcPr>
            <w:tcW w:w="3324" w:type="dxa"/>
            <w:tcBorders>
              <w:top w:val="nil"/>
              <w:left w:val="single" w:sz="4" w:space="0" w:color="auto"/>
              <w:bottom w:val="single" w:sz="4" w:space="0" w:color="auto"/>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p>
        </w:tc>
        <w:tc>
          <w:tcPr>
            <w:tcW w:w="3245" w:type="dxa"/>
            <w:tcBorders>
              <w:top w:val="nil"/>
              <w:left w:val="nil"/>
              <w:bottom w:val="single" w:sz="4" w:space="0" w:color="auto"/>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c>
          <w:tcPr>
            <w:tcW w:w="3225" w:type="dxa"/>
            <w:tcBorders>
              <w:top w:val="nil"/>
              <w:left w:val="nil"/>
              <w:bottom w:val="single" w:sz="4" w:space="0" w:color="auto"/>
              <w:right w:val="single" w:sz="4" w:space="0" w:color="auto"/>
            </w:tcBorders>
            <w:shd w:val="clear" w:color="auto" w:fill="auto"/>
            <w:hideMark/>
          </w:tcPr>
          <w:p w:rsidR="00B92C94" w:rsidRPr="00150178" w:rsidRDefault="00B92C94" w:rsidP="00B92C94">
            <w:pPr>
              <w:spacing w:after="0" w:line="240" w:lineRule="auto"/>
              <w:rPr>
                <w:rFonts w:ascii="Times New Roman" w:hAnsi="Times New Roman"/>
                <w:kern w:val="0"/>
                <w:sz w:val="16"/>
                <w:szCs w:val="16"/>
                <w14:ligatures w14:val="none"/>
                <w14:cntxtAlts w14:val="0"/>
              </w:rPr>
            </w:pPr>
            <w:r w:rsidRPr="00150178">
              <w:rPr>
                <w:rFonts w:ascii="Times New Roman" w:hAnsi="Times New Roman"/>
                <w:kern w:val="0"/>
                <w:sz w:val="16"/>
                <w:szCs w:val="16"/>
                <w14:ligatures w14:val="none"/>
                <w14:cntxtAlts w14:val="0"/>
              </w:rPr>
              <w:t> </w:t>
            </w:r>
          </w:p>
        </w:tc>
      </w:tr>
    </w:tbl>
    <w:p w:rsidR="00576F59" w:rsidRDefault="00B92C94" w:rsidP="008A3CCD">
      <w:pPr>
        <w:jc w:val="center"/>
        <w:rPr>
          <w:rFonts w:ascii="Times New Roman" w:hAnsi="Times New Roman"/>
          <w:sz w:val="16"/>
          <w:szCs w:val="16"/>
        </w:rPr>
      </w:pPr>
      <w:r>
        <w:rPr>
          <w:rFonts w:ascii="Times New Roman" w:hAnsi="Times New Roman"/>
          <w:sz w:val="16"/>
          <w:szCs w:val="16"/>
        </w:rPr>
        <w:t>8</w:t>
      </w:r>
    </w:p>
    <w:p w:rsidR="00B92C94" w:rsidRPr="00B92C94" w:rsidRDefault="00B92C94" w:rsidP="008A3CCD">
      <w:pPr>
        <w:jc w:val="center"/>
        <w:rPr>
          <w:rFonts w:ascii="Times New Roman" w:hAnsi="Times New Roman"/>
          <w:sz w:val="16"/>
          <w:szCs w:val="16"/>
        </w:rPr>
      </w:pPr>
    </w:p>
    <w:p w:rsidR="0009487B" w:rsidRDefault="00A54628" w:rsidP="008A3CCD">
      <w:pPr>
        <w:jc w:val="center"/>
        <w:rPr>
          <w:rFonts w:ascii="Times New Roman" w:hAnsi="Times New Roman"/>
          <w:b/>
          <w:sz w:val="24"/>
          <w:szCs w:val="24"/>
          <w:u w:val="single"/>
        </w:rPr>
      </w:pPr>
      <w:r>
        <w:rPr>
          <w:rFonts w:ascii="Times New Roman" w:hAnsi="Times New Roman"/>
          <w:b/>
          <w:sz w:val="24"/>
          <w:szCs w:val="24"/>
          <w:u w:val="single"/>
        </w:rPr>
        <w:lastRenderedPageBreak/>
        <w:t>M</w:t>
      </w:r>
      <w:r w:rsidR="008A3CCD" w:rsidRPr="008A3CCD">
        <w:rPr>
          <w:rFonts w:ascii="Times New Roman" w:hAnsi="Times New Roman"/>
          <w:b/>
          <w:sz w:val="24"/>
          <w:szCs w:val="24"/>
          <w:u w:val="single"/>
        </w:rPr>
        <w:t>iscellaneous Services</w:t>
      </w:r>
    </w:p>
    <w:p w:rsidR="00A54628" w:rsidRDefault="00A54628" w:rsidP="00A54628">
      <w:pPr>
        <w:spacing w:after="160" w:line="259" w:lineRule="auto"/>
        <w:jc w:val="both"/>
        <w:rPr>
          <w:rFonts w:ascii="Times New Roman" w:hAnsi="Times New Roman"/>
          <w14:ligatures w14:val="none"/>
        </w:rPr>
      </w:pPr>
      <w:r>
        <w:rPr>
          <w:rFonts w:ascii="Times New Roman" w:hAnsi="Times New Roman"/>
        </w:rPr>
        <w:t>Facilities Services performs</w:t>
      </w:r>
      <w:r w:rsidR="00015C04">
        <w:rPr>
          <w:rFonts w:ascii="Times New Roman" w:hAnsi="Times New Roman"/>
        </w:rPr>
        <w:t xml:space="preserve"> the following services for general Unive</w:t>
      </w:r>
      <w:r>
        <w:rPr>
          <w:rFonts w:ascii="Times New Roman" w:hAnsi="Times New Roman"/>
        </w:rPr>
        <w:t xml:space="preserve">rsity buildings and departments. </w:t>
      </w:r>
      <w:r>
        <w:rPr>
          <w:rFonts w:ascii="Times New Roman" w:hAnsi="Times New Roman"/>
          <w14:ligatures w14:val="none"/>
        </w:rPr>
        <w:t xml:space="preserve">Any work associated with a remodel is the responsibility of the department. </w:t>
      </w:r>
    </w:p>
    <w:tbl>
      <w:tblPr>
        <w:tblpPr w:leftFromText="180" w:rightFromText="180" w:vertAnchor="text" w:horzAnchor="margin" w:tblpY="105"/>
        <w:tblW w:w="9680" w:type="dxa"/>
        <w:tblLook w:val="04A0" w:firstRow="1" w:lastRow="0" w:firstColumn="1" w:lastColumn="0" w:noHBand="0" w:noVBand="1"/>
      </w:tblPr>
      <w:tblGrid>
        <w:gridCol w:w="3180"/>
        <w:gridCol w:w="3260"/>
        <w:gridCol w:w="3240"/>
      </w:tblGrid>
      <w:tr w:rsidR="00A54628" w:rsidRPr="00A32251" w:rsidTr="00CB3309">
        <w:trPr>
          <w:trHeight w:val="980"/>
        </w:trPr>
        <w:tc>
          <w:tcPr>
            <w:tcW w:w="3180" w:type="dxa"/>
            <w:tcBorders>
              <w:top w:val="single" w:sz="4" w:space="0" w:color="auto"/>
              <w:left w:val="single" w:sz="4" w:space="0" w:color="auto"/>
              <w:bottom w:val="single" w:sz="4" w:space="0" w:color="auto"/>
              <w:right w:val="single" w:sz="4" w:space="0" w:color="auto"/>
            </w:tcBorders>
            <w:shd w:val="clear" w:color="000000" w:fill="C6E0B4"/>
            <w:hideMark/>
          </w:tcPr>
          <w:p w:rsidR="00A54628" w:rsidRPr="00A32251" w:rsidRDefault="00A54628" w:rsidP="00A54628">
            <w:pPr>
              <w:spacing w:after="0" w:line="240" w:lineRule="auto"/>
              <w:jc w:val="center"/>
              <w:rPr>
                <w:rFonts w:ascii="Times New Roman" w:hAnsi="Times New Roman"/>
                <w:b/>
                <w:bCs/>
                <w:kern w:val="0"/>
                <w14:ligatures w14:val="none"/>
                <w14:cntxtAlts w14:val="0"/>
              </w:rPr>
            </w:pPr>
            <w:r>
              <w:rPr>
                <w:rFonts w:ascii="Times New Roman" w:hAnsi="Times New Roman"/>
                <w:b/>
                <w:bCs/>
                <w:kern w:val="0"/>
                <w14:ligatures w14:val="none"/>
                <w14:cntxtAlts w14:val="0"/>
              </w:rPr>
              <w:t>CPFM FUNDING RESPONSIBILITY</w:t>
            </w:r>
          </w:p>
        </w:tc>
        <w:tc>
          <w:tcPr>
            <w:tcW w:w="3260" w:type="dxa"/>
            <w:tcBorders>
              <w:top w:val="single" w:sz="4" w:space="0" w:color="auto"/>
              <w:left w:val="nil"/>
              <w:bottom w:val="single" w:sz="4" w:space="0" w:color="auto"/>
              <w:right w:val="single" w:sz="4" w:space="0" w:color="auto"/>
            </w:tcBorders>
            <w:shd w:val="clear" w:color="000000" w:fill="C6E0B4"/>
            <w:hideMark/>
          </w:tcPr>
          <w:p w:rsidR="00A54628" w:rsidRPr="00A32251" w:rsidRDefault="00A54628" w:rsidP="00A54628">
            <w:pPr>
              <w:spacing w:after="0" w:line="240" w:lineRule="auto"/>
              <w:jc w:val="center"/>
              <w:rPr>
                <w:rFonts w:ascii="Times New Roman" w:hAnsi="Times New Roman"/>
                <w:b/>
                <w:bCs/>
                <w:color w:val="auto"/>
                <w:kern w:val="0"/>
                <w14:ligatures w14:val="none"/>
                <w14:cntxtAlts w14:val="0"/>
              </w:rPr>
            </w:pPr>
            <w:r w:rsidRPr="00A32251">
              <w:rPr>
                <w:rFonts w:ascii="Times New Roman" w:hAnsi="Times New Roman"/>
                <w:b/>
                <w:bCs/>
                <w:color w:val="auto"/>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000000" w:fill="C6E0B4"/>
            <w:hideMark/>
          </w:tcPr>
          <w:p w:rsidR="00A54628" w:rsidRPr="00A32251" w:rsidRDefault="00A54628" w:rsidP="00A54628">
            <w:pPr>
              <w:spacing w:after="0" w:line="240" w:lineRule="auto"/>
              <w:jc w:val="center"/>
              <w:rPr>
                <w:rFonts w:ascii="Times New Roman" w:hAnsi="Times New Roman"/>
                <w:b/>
                <w:bCs/>
                <w:kern w:val="0"/>
                <w14:ligatures w14:val="none"/>
                <w14:cntxtAlts w14:val="0"/>
              </w:rPr>
            </w:pPr>
            <w:r w:rsidRPr="00A32251">
              <w:rPr>
                <w:rFonts w:ascii="Times New Roman" w:hAnsi="Times New Roman"/>
                <w:b/>
                <w:bCs/>
                <w:kern w:val="0"/>
                <w14:ligatures w14:val="none"/>
                <w14:cntxtAlts w14:val="0"/>
              </w:rPr>
              <w:t>NOTES &amp; REFERENCES</w:t>
            </w:r>
          </w:p>
        </w:tc>
      </w:tr>
    </w:tbl>
    <w:tbl>
      <w:tblPr>
        <w:tblpPr w:leftFromText="180" w:rightFromText="180" w:vertAnchor="page" w:horzAnchor="margin" w:tblpY="2881"/>
        <w:tblW w:w="9680" w:type="dxa"/>
        <w:tblLook w:val="04A0" w:firstRow="1" w:lastRow="0" w:firstColumn="1" w:lastColumn="0" w:noHBand="0" w:noVBand="1"/>
      </w:tblPr>
      <w:tblGrid>
        <w:gridCol w:w="3180"/>
        <w:gridCol w:w="3260"/>
        <w:gridCol w:w="3240"/>
      </w:tblGrid>
      <w:tr w:rsidR="00CB3309" w:rsidRPr="00A32251" w:rsidTr="00CB3309">
        <w:trPr>
          <w:trHeight w:val="225"/>
        </w:trPr>
        <w:tc>
          <w:tcPr>
            <w:tcW w:w="3180" w:type="dxa"/>
            <w:tcBorders>
              <w:top w:val="single" w:sz="4" w:space="0" w:color="auto"/>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BANNER HANGING</w:t>
            </w:r>
          </w:p>
        </w:tc>
        <w:tc>
          <w:tcPr>
            <w:tcW w:w="3260" w:type="dxa"/>
            <w:tcBorders>
              <w:top w:val="single" w:sz="4" w:space="0" w:color="auto"/>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BANNER HANGING</w:t>
            </w:r>
          </w:p>
        </w:tc>
        <w:tc>
          <w:tcPr>
            <w:tcW w:w="3240" w:type="dxa"/>
            <w:tcBorders>
              <w:top w:val="single" w:sz="4" w:space="0" w:color="auto"/>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BANNER HANGING</w:t>
            </w:r>
          </w:p>
        </w:tc>
      </w:tr>
      <w:tr w:rsidR="00CB3309" w:rsidRPr="00A32251" w:rsidTr="00CB3309">
        <w:trPr>
          <w:trHeight w:val="450"/>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Deliver, pick up and pay flat charge for hanging banner</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r>
              <w:rPr>
                <w:rFonts w:ascii="Times New Roman" w:hAnsi="Times New Roman"/>
                <w:kern w:val="0"/>
                <w:sz w:val="16"/>
                <w:szCs w:val="16"/>
                <w14:ligatures w14:val="none"/>
                <w14:cntxtAlts w14:val="0"/>
              </w:rPr>
              <w:t>Must go through Campus Planning</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Centrally Assigned</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Centrally Assigned</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Centrally Assigned</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Whiteboards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Whiteboard markers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r>
              <w:rPr>
                <w:rFonts w:ascii="Times New Roman" w:hAnsi="Times New Roman"/>
                <w:kern w:val="0"/>
                <w:sz w:val="16"/>
                <w:szCs w:val="16"/>
                <w14:ligatures w14:val="none"/>
                <w14:cntxtAlts w14:val="0"/>
              </w:rPr>
              <w:t>CMET responsible for AV Equipment</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Blackboards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Chalk &amp; Erasers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Blinds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Podiums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Lecterns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Tables and chairs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420"/>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Departmental Controlled</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Departmental Controlled</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CLASSROOM: Departmental Controlled</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Whiteboards/Blackboards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Smart/Electronic White</w:t>
            </w:r>
            <w:r w:rsidRPr="00A32251">
              <w:rPr>
                <w:rFonts w:ascii="Times New Roman" w:hAnsi="Times New Roman"/>
                <w:kern w:val="0"/>
                <w:sz w:val="16"/>
                <w:szCs w:val="16"/>
                <w14:ligatures w14:val="none"/>
                <w14:cntxtAlts w14:val="0"/>
              </w:rPr>
              <w:t>boards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Chalk &amp; Erasers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Blinds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Podiums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Lecterns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cs="Calibri"/>
                <w:kern w:val="0"/>
                <w:sz w:val="16"/>
                <w:szCs w:val="16"/>
                <w14:ligatures w14:val="none"/>
                <w14:cntxtAlts w14:val="0"/>
              </w:rPr>
            </w:pPr>
            <w:r w:rsidRPr="00A32251">
              <w:rPr>
                <w:rFonts w:cs="Calibri"/>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Tables and chairs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cs="Calibri"/>
                <w:kern w:val="0"/>
                <w:sz w:val="16"/>
                <w:szCs w:val="16"/>
                <w14:ligatures w14:val="none"/>
                <w14:cntxtAlts w14:val="0"/>
              </w:rPr>
            </w:pPr>
            <w:r w:rsidRPr="00A32251">
              <w:rPr>
                <w:rFonts w:cs="Calibri"/>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CUSTODIAL SERVICES</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CUSTODIAL SERVICES</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CUSTODIAL SERVICES</w:t>
            </w:r>
          </w:p>
        </w:tc>
      </w:tr>
      <w:tr w:rsidR="00CB3309" w:rsidRPr="00A32251" w:rsidTr="00CB3309">
        <w:trPr>
          <w:trHeight w:val="450"/>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Daily cleaning of public areas, restrooms an</w:t>
            </w:r>
            <w:r>
              <w:rPr>
                <w:rFonts w:ascii="Times New Roman" w:hAnsi="Times New Roman"/>
                <w:kern w:val="0"/>
                <w:sz w:val="16"/>
                <w:szCs w:val="16"/>
                <w14:ligatures w14:val="none"/>
                <w14:cntxtAlts w14:val="0"/>
              </w:rPr>
              <w:t>d</w:t>
            </w:r>
            <w:r w:rsidRPr="00A32251">
              <w:rPr>
                <w:rFonts w:ascii="Times New Roman" w:hAnsi="Times New Roman"/>
                <w:kern w:val="0"/>
                <w:sz w:val="16"/>
                <w:szCs w:val="16"/>
                <w14:ligatures w14:val="none"/>
                <w14:cntxtAlts w14:val="0"/>
              </w:rPr>
              <w:t xml:space="preserve"> all classrooms</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More frequent cleaning of offices as requested</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450"/>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Weekly cleaning of office spaces including trash removal</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450"/>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Garbage pick-up service –frequency determined by Facilities Services staff</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10"/>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E-WASTE</w:t>
            </w:r>
            <w:r>
              <w:rPr>
                <w:rFonts w:ascii="Times New Roman" w:hAnsi="Times New Roman"/>
                <w:b/>
                <w:bCs/>
                <w:kern w:val="0"/>
                <w:sz w:val="16"/>
                <w:szCs w:val="16"/>
                <w14:ligatures w14:val="none"/>
                <w14:cntxtAlts w14:val="0"/>
              </w:rPr>
              <w:t xml:space="preserve"> &amp; RECYCLING</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E-WASTE</w:t>
            </w:r>
            <w:r>
              <w:rPr>
                <w:rFonts w:ascii="Times New Roman" w:hAnsi="Times New Roman"/>
                <w:b/>
                <w:bCs/>
                <w:kern w:val="0"/>
                <w:sz w:val="16"/>
                <w:szCs w:val="16"/>
                <w14:ligatures w14:val="none"/>
                <w14:cntxtAlts w14:val="0"/>
              </w:rPr>
              <w:t xml:space="preserve"> &amp; RECYCLING</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E-WASTE</w:t>
            </w:r>
            <w:r>
              <w:rPr>
                <w:rFonts w:ascii="Times New Roman" w:hAnsi="Times New Roman"/>
                <w:b/>
                <w:bCs/>
                <w:kern w:val="0"/>
                <w:sz w:val="16"/>
                <w:szCs w:val="16"/>
                <w14:ligatures w14:val="none"/>
                <w14:cntxtAlts w14:val="0"/>
              </w:rPr>
              <w:t xml:space="preserve"> &amp; RECYCLING</w:t>
            </w:r>
          </w:p>
        </w:tc>
      </w:tr>
      <w:tr w:rsidR="00CB3309" w:rsidRPr="00A32251" w:rsidTr="00CB3309">
        <w:trPr>
          <w:trHeight w:val="1350"/>
        </w:trPr>
        <w:tc>
          <w:tcPr>
            <w:tcW w:w="3180" w:type="dxa"/>
            <w:tcBorders>
              <w:top w:val="nil"/>
              <w:left w:val="single" w:sz="4" w:space="0" w:color="auto"/>
              <w:bottom w:val="nil"/>
              <w:right w:val="single" w:sz="4" w:space="0" w:color="auto"/>
            </w:tcBorders>
            <w:shd w:val="clear" w:color="auto" w:fill="auto"/>
            <w:hideMark/>
          </w:tcPr>
          <w:p w:rsidR="00CB3309"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E-waste pick up and disposal</w:t>
            </w:r>
          </w:p>
          <w:p w:rsidR="00CB3309" w:rsidRDefault="00CB3309" w:rsidP="00CB3309">
            <w:pPr>
              <w:spacing w:after="0" w:line="240" w:lineRule="auto"/>
              <w:rPr>
                <w:rFonts w:ascii="Times New Roman" w:hAnsi="Times New Roman"/>
                <w:kern w:val="0"/>
                <w:sz w:val="16"/>
                <w:szCs w:val="16"/>
                <w14:ligatures w14:val="none"/>
                <w14:cntxtAlts w14:val="0"/>
              </w:rPr>
            </w:pPr>
          </w:p>
          <w:p w:rsidR="00CB3309" w:rsidRDefault="00CB3309" w:rsidP="00CB3309">
            <w:pPr>
              <w:spacing w:after="0" w:line="240" w:lineRule="auto"/>
              <w:rPr>
                <w:rFonts w:ascii="Times New Roman" w:hAnsi="Times New Roman"/>
                <w:kern w:val="0"/>
                <w:sz w:val="16"/>
                <w:szCs w:val="16"/>
                <w14:ligatures w14:val="none"/>
                <w14:cntxtAlts w14:val="0"/>
              </w:rPr>
            </w:pPr>
          </w:p>
          <w:p w:rsidR="00CB3309"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Composting</w:t>
            </w:r>
          </w:p>
          <w:p w:rsidR="00CB3309"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Recycling – paper, plastic, glass</w:t>
            </w:r>
          </w:p>
          <w:p w:rsidR="00CB3309" w:rsidRPr="00A32251"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Reusable office supply exchange (R.O.S.E.)</w:t>
            </w:r>
          </w:p>
        </w:tc>
        <w:tc>
          <w:tcPr>
            <w:tcW w:w="3260" w:type="dxa"/>
            <w:tcBorders>
              <w:top w:val="nil"/>
              <w:left w:val="nil"/>
              <w:bottom w:val="nil"/>
              <w:right w:val="single" w:sz="4" w:space="0" w:color="auto"/>
            </w:tcBorders>
            <w:shd w:val="clear" w:color="auto" w:fill="auto"/>
            <w:hideMark/>
          </w:tcPr>
          <w:p w:rsidR="00CB3309"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Work with Environmental Health and Safety to prep refrigerators and A/C units for Surplus</w:t>
            </w:r>
          </w:p>
          <w:p w:rsidR="00CB3309" w:rsidRDefault="00CB3309" w:rsidP="00CB3309">
            <w:pPr>
              <w:spacing w:after="0" w:line="240" w:lineRule="auto"/>
              <w:rPr>
                <w:rFonts w:ascii="Times New Roman" w:hAnsi="Times New Roman"/>
                <w:kern w:val="0"/>
                <w:sz w:val="16"/>
                <w:szCs w:val="16"/>
                <w14:ligatures w14:val="none"/>
                <w14:cntxtAlts w14:val="0"/>
              </w:rPr>
            </w:pPr>
          </w:p>
          <w:p w:rsidR="00CB3309"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For special events</w:t>
            </w:r>
          </w:p>
          <w:p w:rsidR="00CB3309" w:rsidRPr="00A32251" w:rsidRDefault="00CB3309" w:rsidP="00CB3309">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Take cardboard to outside recycling bin</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xml:space="preserve"> (Facilities Services provides pick-up; funded by Business Affairs) Fill out the ‘Property Disposition Request’ form on the Business Affairs website. Click on ‘Forms’ then scroll down to ‘Property Control.’ Select ‘open’ on ‘Property Disposition Request.’</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WINDOW &amp; BLIND CLEANING</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WINDOW &amp; BLIND CLEANING</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WINDOW &amp; BLIND CLEANING</w:t>
            </w:r>
          </w:p>
        </w:tc>
      </w:tr>
      <w:tr w:rsidR="00CB3309" w:rsidRPr="00A32251" w:rsidTr="00CB3309">
        <w:trPr>
          <w:trHeight w:val="67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xml:space="preserve">Exterior and interior windows cleaned in all spaces on </w:t>
            </w:r>
            <w:r>
              <w:rPr>
                <w:rFonts w:ascii="Times New Roman" w:hAnsi="Times New Roman"/>
                <w:kern w:val="0"/>
                <w:sz w:val="16"/>
                <w:szCs w:val="16"/>
                <w14:ligatures w14:val="none"/>
                <w14:cntxtAlts w14:val="0"/>
              </w:rPr>
              <w:t xml:space="preserve">a </w:t>
            </w:r>
            <w:r w:rsidRPr="00A32251">
              <w:rPr>
                <w:rFonts w:ascii="Times New Roman" w:hAnsi="Times New Roman"/>
                <w:kern w:val="0"/>
                <w:sz w:val="16"/>
                <w:szCs w:val="16"/>
                <w14:ligatures w14:val="none"/>
                <w14:cntxtAlts w14:val="0"/>
              </w:rPr>
              <w:t>rota</w:t>
            </w:r>
            <w:r>
              <w:rPr>
                <w:rFonts w:ascii="Times New Roman" w:hAnsi="Times New Roman"/>
                <w:kern w:val="0"/>
                <w:sz w:val="16"/>
                <w:szCs w:val="16"/>
                <w14:ligatures w14:val="none"/>
                <w14:cntxtAlts w14:val="0"/>
              </w:rPr>
              <w:t>ting system as possible through the annual budget and schedule</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Extra exterior and interior window cleaning beyond the provided schedule (left)</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450"/>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xml:space="preserve">Mini blinds cleaned in all spaces on a </w:t>
            </w:r>
            <w:r>
              <w:rPr>
                <w:rFonts w:ascii="Times New Roman" w:hAnsi="Times New Roman"/>
                <w:kern w:val="0"/>
                <w:sz w:val="16"/>
                <w:szCs w:val="16"/>
                <w14:ligatures w14:val="none"/>
                <w14:cntxtAlts w14:val="0"/>
              </w:rPr>
              <w:t>rotating system as possible through the annual budget and schedule</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Extra mini blind cleaning beyond the provided schedule (left)</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MOVING SERVICES</w:t>
            </w:r>
          </w:p>
        </w:tc>
        <w:tc>
          <w:tcPr>
            <w:tcW w:w="326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MOVING SERVICES</w:t>
            </w:r>
          </w:p>
        </w:tc>
        <w:tc>
          <w:tcPr>
            <w:tcW w:w="3240" w:type="dxa"/>
            <w:tcBorders>
              <w:top w:val="nil"/>
              <w:left w:val="nil"/>
              <w:bottom w:val="nil"/>
              <w:right w:val="single" w:sz="4" w:space="0" w:color="auto"/>
            </w:tcBorders>
            <w:shd w:val="clear" w:color="000000" w:fill="70AD47"/>
            <w:hideMark/>
          </w:tcPr>
          <w:p w:rsidR="00CB3309" w:rsidRPr="00A32251" w:rsidRDefault="00CB3309" w:rsidP="00CB3309">
            <w:pPr>
              <w:spacing w:after="0" w:line="240" w:lineRule="auto"/>
              <w:jc w:val="center"/>
              <w:rPr>
                <w:rFonts w:ascii="Times New Roman" w:hAnsi="Times New Roman"/>
                <w:b/>
                <w:bCs/>
                <w:kern w:val="0"/>
                <w:sz w:val="16"/>
                <w:szCs w:val="16"/>
                <w14:ligatures w14:val="none"/>
                <w14:cntxtAlts w14:val="0"/>
              </w:rPr>
            </w:pPr>
            <w:r w:rsidRPr="00A32251">
              <w:rPr>
                <w:rFonts w:ascii="Times New Roman" w:hAnsi="Times New Roman"/>
                <w:b/>
                <w:bCs/>
                <w:kern w:val="0"/>
                <w:sz w:val="16"/>
                <w:szCs w:val="16"/>
                <w14:ligatures w14:val="none"/>
                <w14:cntxtAlts w14:val="0"/>
              </w:rPr>
              <w:t>MOVING SERVICES</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Pickup, delivery of surplus furniture</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225"/>
        </w:trPr>
        <w:tc>
          <w:tcPr>
            <w:tcW w:w="3180" w:type="dxa"/>
            <w:tcBorders>
              <w:top w:val="nil"/>
              <w:left w:val="single" w:sz="4" w:space="0" w:color="auto"/>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Moving, re-arranging furniture, file cabinets</w:t>
            </w:r>
          </w:p>
        </w:tc>
        <w:tc>
          <w:tcPr>
            <w:tcW w:w="3240" w:type="dxa"/>
            <w:tcBorders>
              <w:top w:val="nil"/>
              <w:left w:val="nil"/>
              <w:bottom w:val="nil"/>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r w:rsidR="00CB3309" w:rsidRPr="00A32251" w:rsidTr="00CB3309">
        <w:trPr>
          <w:trHeight w:val="450"/>
        </w:trPr>
        <w:tc>
          <w:tcPr>
            <w:tcW w:w="3180" w:type="dxa"/>
            <w:tcBorders>
              <w:top w:val="nil"/>
              <w:left w:val="single" w:sz="4" w:space="0" w:color="auto"/>
              <w:bottom w:val="single" w:sz="4" w:space="0" w:color="auto"/>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c>
          <w:tcPr>
            <w:tcW w:w="3260" w:type="dxa"/>
            <w:tcBorders>
              <w:top w:val="nil"/>
              <w:left w:val="nil"/>
              <w:bottom w:val="single" w:sz="4" w:space="0" w:color="auto"/>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Installing artwork, whiteboards in non-public spaces</w:t>
            </w:r>
          </w:p>
        </w:tc>
        <w:tc>
          <w:tcPr>
            <w:tcW w:w="3240" w:type="dxa"/>
            <w:tcBorders>
              <w:top w:val="nil"/>
              <w:left w:val="nil"/>
              <w:bottom w:val="single" w:sz="4" w:space="0" w:color="auto"/>
              <w:right w:val="single" w:sz="4" w:space="0" w:color="auto"/>
            </w:tcBorders>
            <w:shd w:val="clear" w:color="auto" w:fill="auto"/>
            <w:hideMark/>
          </w:tcPr>
          <w:p w:rsidR="00CB3309" w:rsidRPr="00A32251" w:rsidRDefault="00CB3309" w:rsidP="00CB3309">
            <w:pPr>
              <w:spacing w:after="0" w:line="240" w:lineRule="auto"/>
              <w:rPr>
                <w:rFonts w:ascii="Times New Roman" w:hAnsi="Times New Roman"/>
                <w:kern w:val="0"/>
                <w:sz w:val="16"/>
                <w:szCs w:val="16"/>
                <w14:ligatures w14:val="none"/>
                <w14:cntxtAlts w14:val="0"/>
              </w:rPr>
            </w:pPr>
            <w:r w:rsidRPr="00A32251">
              <w:rPr>
                <w:rFonts w:ascii="Times New Roman" w:hAnsi="Times New Roman"/>
                <w:kern w:val="0"/>
                <w:sz w:val="16"/>
                <w:szCs w:val="16"/>
                <w14:ligatures w14:val="none"/>
                <w14:cntxtAlts w14:val="0"/>
              </w:rPr>
              <w:t> </w:t>
            </w:r>
          </w:p>
        </w:tc>
      </w:tr>
    </w:tbl>
    <w:p w:rsidR="00831D1D" w:rsidRDefault="00831D1D" w:rsidP="008A3CCD">
      <w:pPr>
        <w:rPr>
          <w:rFonts w:ascii="Times New Roman" w:hAnsi="Times New Roman"/>
        </w:rPr>
      </w:pPr>
    </w:p>
    <w:p w:rsidR="008A3CCD" w:rsidRDefault="008A3CCD" w:rsidP="008A3CCD">
      <w:pPr>
        <w:rPr>
          <w:rFonts w:ascii="Times New Roman" w:hAnsi="Times New Roman"/>
        </w:rPr>
      </w:pPr>
    </w:p>
    <w:p w:rsidR="00CB3309" w:rsidRDefault="00CB3309" w:rsidP="008A3CCD">
      <w:pPr>
        <w:rPr>
          <w:rFonts w:ascii="Times New Roman" w:hAnsi="Times New Roman"/>
        </w:rPr>
      </w:pPr>
    </w:p>
    <w:p w:rsidR="00460000" w:rsidRDefault="00460000" w:rsidP="008A3CCD">
      <w:pPr>
        <w:rPr>
          <w:rFonts w:ascii="Times New Roman" w:hAnsi="Times New Roman"/>
        </w:rPr>
      </w:pPr>
    </w:p>
    <w:p w:rsidR="00A32251" w:rsidRPr="00B92C94" w:rsidRDefault="00B92C94" w:rsidP="00B92C94">
      <w:pPr>
        <w:spacing w:after="160" w:line="259" w:lineRule="auto"/>
        <w:jc w:val="center"/>
        <w:rPr>
          <w:rFonts w:ascii="Times New Roman" w:hAnsi="Times New Roman"/>
          <w:sz w:val="16"/>
          <w:szCs w:val="16"/>
        </w:rPr>
      </w:pPr>
      <w:r>
        <w:rPr>
          <w:rFonts w:ascii="Times New Roman" w:hAnsi="Times New Roman"/>
          <w:sz w:val="16"/>
          <w:szCs w:val="16"/>
        </w:rPr>
        <w:t>9</w:t>
      </w:r>
    </w:p>
    <w:p w:rsidR="008A3CCD" w:rsidRPr="0009487B" w:rsidRDefault="0009487B" w:rsidP="009416C3">
      <w:pPr>
        <w:spacing w:after="160" w:line="259" w:lineRule="auto"/>
        <w:jc w:val="center"/>
        <w:rPr>
          <w:rFonts w:ascii="Times New Roman" w:hAnsi="Times New Roman"/>
          <w:b/>
          <w:sz w:val="24"/>
          <w:szCs w:val="24"/>
          <w:u w:val="single"/>
        </w:rPr>
      </w:pPr>
      <w:r>
        <w:rPr>
          <w:rFonts w:ascii="Times New Roman" w:hAnsi="Times New Roman"/>
          <w:b/>
          <w:sz w:val="24"/>
          <w:szCs w:val="24"/>
          <w:u w:val="single"/>
        </w:rPr>
        <w:br w:type="page"/>
      </w:r>
      <w:r w:rsidR="00460000">
        <w:rPr>
          <w:rFonts w:ascii="Times New Roman" w:hAnsi="Times New Roman"/>
          <w:b/>
          <w:sz w:val="24"/>
          <w:szCs w:val="24"/>
          <w:u w:val="single"/>
        </w:rPr>
        <w:lastRenderedPageBreak/>
        <w:t>Mis</w:t>
      </w:r>
      <w:r w:rsidR="00190B53">
        <w:rPr>
          <w:rFonts w:ascii="Times New Roman" w:hAnsi="Times New Roman"/>
          <w:b/>
          <w:sz w:val="24"/>
          <w:szCs w:val="24"/>
          <w:u w:val="single"/>
        </w:rPr>
        <w:t>cellaneous Services (continued)</w:t>
      </w:r>
    </w:p>
    <w:tbl>
      <w:tblPr>
        <w:tblW w:w="9701" w:type="dxa"/>
        <w:tblInd w:w="-12" w:type="dxa"/>
        <w:tblLook w:val="04A0" w:firstRow="1" w:lastRow="0" w:firstColumn="1" w:lastColumn="0" w:noHBand="0" w:noVBand="1"/>
      </w:tblPr>
      <w:tblGrid>
        <w:gridCol w:w="7"/>
        <w:gridCol w:w="3177"/>
        <w:gridCol w:w="7"/>
        <w:gridCol w:w="3258"/>
        <w:gridCol w:w="7"/>
        <w:gridCol w:w="3238"/>
        <w:gridCol w:w="7"/>
      </w:tblGrid>
      <w:tr w:rsidR="0009487B" w:rsidRPr="00831D1D" w:rsidTr="00B261C4">
        <w:trPr>
          <w:gridBefore w:val="1"/>
          <w:wBefore w:w="7" w:type="dxa"/>
          <w:trHeight w:val="764"/>
        </w:trPr>
        <w:tc>
          <w:tcPr>
            <w:tcW w:w="3184" w:type="dxa"/>
            <w:gridSpan w:val="2"/>
            <w:tcBorders>
              <w:top w:val="single" w:sz="4" w:space="0" w:color="auto"/>
              <w:left w:val="single" w:sz="4" w:space="0" w:color="auto"/>
              <w:bottom w:val="single" w:sz="4" w:space="0" w:color="auto"/>
              <w:right w:val="single" w:sz="4" w:space="0" w:color="auto"/>
            </w:tcBorders>
            <w:shd w:val="clear" w:color="000000" w:fill="C6E0B4"/>
            <w:hideMark/>
          </w:tcPr>
          <w:p w:rsidR="008F4CF8" w:rsidRPr="00831D1D" w:rsidRDefault="0009487B" w:rsidP="0057355C">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265" w:type="dxa"/>
            <w:gridSpan w:val="2"/>
            <w:tcBorders>
              <w:top w:val="single" w:sz="4" w:space="0" w:color="auto"/>
              <w:left w:val="nil"/>
              <w:bottom w:val="single" w:sz="4" w:space="0" w:color="auto"/>
              <w:right w:val="single" w:sz="4" w:space="0" w:color="auto"/>
            </w:tcBorders>
            <w:shd w:val="clear" w:color="000000" w:fill="C6E0B4"/>
            <w:hideMark/>
          </w:tcPr>
          <w:p w:rsidR="0009487B" w:rsidRPr="00831D1D" w:rsidRDefault="0009487B" w:rsidP="0057355C">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45" w:type="dxa"/>
            <w:gridSpan w:val="2"/>
            <w:tcBorders>
              <w:top w:val="single" w:sz="4" w:space="0" w:color="auto"/>
              <w:left w:val="nil"/>
              <w:bottom w:val="single" w:sz="4" w:space="0" w:color="auto"/>
              <w:right w:val="single" w:sz="4" w:space="0" w:color="auto"/>
            </w:tcBorders>
            <w:shd w:val="clear" w:color="000000" w:fill="C6E0B4"/>
            <w:hideMark/>
          </w:tcPr>
          <w:p w:rsidR="0009487B" w:rsidRPr="00831D1D" w:rsidRDefault="0009487B" w:rsidP="0057355C">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r w:rsidR="0009487B"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CLEANING SERVICES</w:t>
            </w:r>
          </w:p>
        </w:tc>
        <w:tc>
          <w:tcPr>
            <w:tcW w:w="326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CLEANING SERVICES</w:t>
            </w:r>
          </w:p>
        </w:tc>
        <w:tc>
          <w:tcPr>
            <w:tcW w:w="324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CLEANING SERVICES</w:t>
            </w:r>
          </w:p>
        </w:tc>
      </w:tr>
      <w:tr w:rsidR="0009487B" w:rsidRPr="0009487B" w:rsidTr="00B261C4">
        <w:trPr>
          <w:gridAfter w:val="1"/>
          <w:wAfter w:w="7" w:type="dxa"/>
          <w:trHeight w:val="439"/>
        </w:trPr>
        <w:tc>
          <w:tcPr>
            <w:tcW w:w="3184" w:type="dxa"/>
            <w:gridSpan w:val="2"/>
            <w:tcBorders>
              <w:top w:val="nil"/>
              <w:left w:val="single" w:sz="4" w:space="0" w:color="auto"/>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Carpet cleaning no more than once per year</w:t>
            </w:r>
          </w:p>
        </w:tc>
        <w:tc>
          <w:tcPr>
            <w:tcW w:w="326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Carpet cleaning requests more frequent than once per year</w:t>
            </w:r>
          </w:p>
        </w:tc>
        <w:tc>
          <w:tcPr>
            <w:tcW w:w="3245" w:type="dxa"/>
            <w:gridSpan w:val="2"/>
            <w:tcBorders>
              <w:top w:val="nil"/>
              <w:left w:val="nil"/>
              <w:bottom w:val="nil"/>
              <w:right w:val="single" w:sz="4" w:space="0" w:color="auto"/>
            </w:tcBorders>
            <w:shd w:val="clear" w:color="auto" w:fill="auto"/>
            <w:hideMark/>
          </w:tcPr>
          <w:p w:rsidR="0009487B" w:rsidRPr="0009487B" w:rsidRDefault="00CF12BD" w:rsidP="0009487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Responsibility for event cleanups depend on the custodial cleaning schedule for that building. Contact Customer Service Center to determine responsibility.</w:t>
            </w:r>
          </w:p>
        </w:tc>
      </w:tr>
      <w:tr w:rsidR="0009487B" w:rsidRPr="0009487B" w:rsidTr="00B261C4">
        <w:trPr>
          <w:gridAfter w:val="1"/>
          <w:wAfter w:w="7" w:type="dxa"/>
          <w:trHeight w:val="439"/>
        </w:trPr>
        <w:tc>
          <w:tcPr>
            <w:tcW w:w="3184" w:type="dxa"/>
            <w:gridSpan w:val="2"/>
            <w:tcBorders>
              <w:top w:val="nil"/>
              <w:left w:val="single" w:sz="4" w:space="0" w:color="auto"/>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xml:space="preserve">Detail cleaning during office move-outs with at least 3 </w:t>
            </w:r>
            <w:r w:rsidR="0057355C" w:rsidRPr="0009487B">
              <w:rPr>
                <w:rFonts w:ascii="Times New Roman" w:hAnsi="Times New Roman"/>
                <w:kern w:val="0"/>
                <w:sz w:val="16"/>
                <w:szCs w:val="16"/>
                <w14:ligatures w14:val="none"/>
                <w14:cntxtAlts w14:val="0"/>
              </w:rPr>
              <w:t>days’ notice</w:t>
            </w:r>
          </w:p>
        </w:tc>
        <w:tc>
          <w:tcPr>
            <w:tcW w:w="326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xml:space="preserve">Detail cleaning during office move-outs with less than 3 </w:t>
            </w:r>
            <w:r w:rsidR="0057355C" w:rsidRPr="0009487B">
              <w:rPr>
                <w:rFonts w:ascii="Times New Roman" w:hAnsi="Times New Roman"/>
                <w:kern w:val="0"/>
                <w:sz w:val="16"/>
                <w:szCs w:val="16"/>
                <w14:ligatures w14:val="none"/>
                <w14:cntxtAlts w14:val="0"/>
              </w:rPr>
              <w:t>days’ notice</w:t>
            </w:r>
          </w:p>
        </w:tc>
        <w:tc>
          <w:tcPr>
            <w:tcW w:w="324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r>
      <w:tr w:rsidR="0009487B" w:rsidRPr="0009487B" w:rsidTr="00B261C4">
        <w:trPr>
          <w:gridAfter w:val="1"/>
          <w:wAfter w:w="7" w:type="dxa"/>
          <w:trHeight w:val="439"/>
        </w:trPr>
        <w:tc>
          <w:tcPr>
            <w:tcW w:w="3184" w:type="dxa"/>
            <w:gridSpan w:val="2"/>
            <w:tcBorders>
              <w:top w:val="nil"/>
              <w:left w:val="single" w:sz="4" w:space="0" w:color="auto"/>
              <w:bottom w:val="nil"/>
              <w:right w:val="single" w:sz="4" w:space="0" w:color="auto"/>
            </w:tcBorders>
            <w:shd w:val="clear" w:color="auto" w:fill="auto"/>
            <w:hideMark/>
          </w:tcPr>
          <w:p w:rsidR="0009487B" w:rsidRPr="002B350F" w:rsidRDefault="0009487B" w:rsidP="0009487B">
            <w:pPr>
              <w:spacing w:after="0" w:line="240" w:lineRule="auto"/>
              <w:rPr>
                <w:rFonts w:ascii="Times New Roman" w:hAnsi="Times New Roman"/>
                <w:color w:val="auto"/>
                <w:kern w:val="0"/>
                <w:sz w:val="16"/>
                <w:szCs w:val="16"/>
                <w14:ligatures w14:val="none"/>
                <w14:cntxtAlts w14:val="0"/>
              </w:rPr>
            </w:pPr>
            <w:r w:rsidRPr="002B350F">
              <w:rPr>
                <w:rFonts w:ascii="Times New Roman" w:hAnsi="Times New Roman"/>
                <w:color w:val="auto"/>
                <w:kern w:val="0"/>
                <w:sz w:val="16"/>
                <w:szCs w:val="16"/>
                <w14:ligatures w14:val="none"/>
                <w14:cntxtAlts w14:val="0"/>
              </w:rPr>
              <w:t>Event cleanup</w:t>
            </w:r>
            <w:r w:rsidR="00576F59" w:rsidRPr="002B350F">
              <w:rPr>
                <w:rFonts w:ascii="Times New Roman" w:hAnsi="Times New Roman"/>
                <w:color w:val="auto"/>
                <w:kern w:val="0"/>
                <w:sz w:val="16"/>
                <w:szCs w:val="16"/>
                <w14:ligatures w14:val="none"/>
                <w14:cntxtAlts w14:val="0"/>
              </w:rPr>
              <w:t xml:space="preserve"> </w:t>
            </w:r>
            <w:r w:rsidR="002B350F" w:rsidRPr="002B350F">
              <w:rPr>
                <w:rFonts w:ascii="Times New Roman" w:hAnsi="Times New Roman"/>
                <w:color w:val="auto"/>
                <w:kern w:val="0"/>
                <w:sz w:val="16"/>
                <w:szCs w:val="16"/>
                <w14:ligatures w14:val="none"/>
                <w14:cntxtAlts w14:val="0"/>
              </w:rPr>
              <w:t>– during custodial work week</w:t>
            </w:r>
          </w:p>
        </w:tc>
        <w:tc>
          <w:tcPr>
            <w:tcW w:w="326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2B350F">
              <w:rPr>
                <w:rFonts w:ascii="Times New Roman" w:hAnsi="Times New Roman"/>
                <w:color w:val="auto"/>
                <w:kern w:val="0"/>
                <w:sz w:val="16"/>
                <w:szCs w:val="16"/>
                <w14:ligatures w14:val="none"/>
                <w14:cntxtAlts w14:val="0"/>
              </w:rPr>
              <w:t xml:space="preserve">Event cleanup </w:t>
            </w:r>
            <w:r w:rsidR="002B350F" w:rsidRPr="002B350F">
              <w:rPr>
                <w:rFonts w:ascii="Times New Roman" w:hAnsi="Times New Roman"/>
                <w:color w:val="auto"/>
                <w:kern w:val="0"/>
                <w:sz w:val="16"/>
                <w:szCs w:val="16"/>
                <w14:ligatures w14:val="none"/>
                <w14:cntxtAlts w14:val="0"/>
              </w:rPr>
              <w:t>– outside of custodial work week</w:t>
            </w:r>
          </w:p>
        </w:tc>
        <w:tc>
          <w:tcPr>
            <w:tcW w:w="324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r>
      <w:tr w:rsidR="0009487B" w:rsidRPr="0009487B" w:rsidTr="00B261C4">
        <w:trPr>
          <w:gridAfter w:val="1"/>
          <w:wAfter w:w="7" w:type="dxa"/>
          <w:trHeight w:val="439"/>
        </w:trPr>
        <w:tc>
          <w:tcPr>
            <w:tcW w:w="3184" w:type="dxa"/>
            <w:gridSpan w:val="2"/>
            <w:tcBorders>
              <w:top w:val="nil"/>
              <w:left w:val="single" w:sz="4" w:space="0" w:color="auto"/>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Provide campus standard trash cans for public spaces</w:t>
            </w:r>
          </w:p>
        </w:tc>
        <w:tc>
          <w:tcPr>
            <w:tcW w:w="326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xml:space="preserve">Provide specialized or non-campus standard </w:t>
            </w:r>
            <w:r w:rsidR="0057355C" w:rsidRPr="0009487B">
              <w:rPr>
                <w:rFonts w:ascii="Times New Roman" w:hAnsi="Times New Roman"/>
                <w:kern w:val="0"/>
                <w:sz w:val="16"/>
                <w:szCs w:val="16"/>
                <w14:ligatures w14:val="none"/>
                <w14:cntxtAlts w14:val="0"/>
              </w:rPr>
              <w:t>trash</w:t>
            </w:r>
            <w:r w:rsidRPr="0009487B">
              <w:rPr>
                <w:rFonts w:ascii="Times New Roman" w:hAnsi="Times New Roman"/>
                <w:kern w:val="0"/>
                <w:sz w:val="16"/>
                <w:szCs w:val="16"/>
                <w14:ligatures w14:val="none"/>
                <w14:cntxtAlts w14:val="0"/>
              </w:rPr>
              <w:t xml:space="preserve"> cans in public space</w:t>
            </w:r>
          </w:p>
        </w:tc>
        <w:tc>
          <w:tcPr>
            <w:tcW w:w="324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r>
      <w:tr w:rsidR="0009487B" w:rsidRPr="0009487B" w:rsidTr="00B261C4">
        <w:trPr>
          <w:gridAfter w:val="1"/>
          <w:wAfter w:w="7" w:type="dxa"/>
          <w:trHeight w:val="659"/>
        </w:trPr>
        <w:tc>
          <w:tcPr>
            <w:tcW w:w="3184" w:type="dxa"/>
            <w:gridSpan w:val="2"/>
            <w:tcBorders>
              <w:top w:val="nil"/>
              <w:left w:val="single" w:sz="4" w:space="0" w:color="auto"/>
              <w:bottom w:val="single" w:sz="4" w:space="0" w:color="auto"/>
              <w:right w:val="single" w:sz="4" w:space="0" w:color="auto"/>
            </w:tcBorders>
            <w:shd w:val="clear" w:color="auto" w:fill="auto"/>
            <w:hideMark/>
          </w:tcPr>
          <w:p w:rsidR="0009487B" w:rsidRPr="0009487B" w:rsidRDefault="00576F59" w:rsidP="0009487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Refinish resilient flooring</w:t>
            </w:r>
            <w:r w:rsidR="0009487B" w:rsidRPr="0009487B">
              <w:rPr>
                <w:rFonts w:ascii="Times New Roman" w:hAnsi="Times New Roman"/>
                <w:kern w:val="0"/>
                <w:sz w:val="16"/>
                <w:szCs w:val="16"/>
                <w14:ligatures w14:val="none"/>
                <w14:cntxtAlts w14:val="0"/>
              </w:rPr>
              <w:t xml:space="preserve"> in public and office spaces no more than once per year</w:t>
            </w:r>
          </w:p>
        </w:tc>
        <w:tc>
          <w:tcPr>
            <w:tcW w:w="3265" w:type="dxa"/>
            <w:gridSpan w:val="2"/>
            <w:tcBorders>
              <w:top w:val="nil"/>
              <w:left w:val="nil"/>
              <w:bottom w:val="single" w:sz="4" w:space="0" w:color="auto"/>
              <w:right w:val="single" w:sz="4" w:space="0" w:color="auto"/>
            </w:tcBorders>
            <w:shd w:val="clear" w:color="auto" w:fill="auto"/>
            <w:hideMark/>
          </w:tcPr>
          <w:p w:rsidR="0009487B" w:rsidRPr="0009487B" w:rsidRDefault="00576F59" w:rsidP="0009487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Refinish resilient flooring </w:t>
            </w:r>
            <w:r w:rsidR="0009487B" w:rsidRPr="0009487B">
              <w:rPr>
                <w:rFonts w:ascii="Times New Roman" w:hAnsi="Times New Roman"/>
                <w:kern w:val="0"/>
                <w:sz w:val="16"/>
                <w:szCs w:val="16"/>
                <w14:ligatures w14:val="none"/>
                <w14:cntxtAlts w14:val="0"/>
              </w:rPr>
              <w:t>in public and office spaces more frequently than once per year</w:t>
            </w:r>
          </w:p>
        </w:tc>
        <w:tc>
          <w:tcPr>
            <w:tcW w:w="3245" w:type="dxa"/>
            <w:gridSpan w:val="2"/>
            <w:tcBorders>
              <w:top w:val="nil"/>
              <w:left w:val="nil"/>
              <w:bottom w:val="single" w:sz="4" w:space="0" w:color="auto"/>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r>
      <w:tr w:rsidR="0009487B"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PEST CONTROL</w:t>
            </w:r>
          </w:p>
        </w:tc>
        <w:tc>
          <w:tcPr>
            <w:tcW w:w="326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PEST CONTROL</w:t>
            </w:r>
          </w:p>
        </w:tc>
        <w:tc>
          <w:tcPr>
            <w:tcW w:w="324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PEST CONTROL</w:t>
            </w:r>
          </w:p>
        </w:tc>
      </w:tr>
      <w:tr w:rsidR="0009487B"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r w:rsidR="00DC5D61">
              <w:rPr>
                <w:rFonts w:ascii="Times New Roman" w:hAnsi="Times New Roman"/>
                <w:kern w:val="0"/>
                <w:sz w:val="16"/>
                <w:szCs w:val="16"/>
                <w14:ligatures w14:val="none"/>
                <w14:cntxtAlts w14:val="0"/>
              </w:rPr>
              <w:t>CPFM Responsibility for routine pest control</w:t>
            </w:r>
          </w:p>
        </w:tc>
        <w:tc>
          <w:tcPr>
            <w:tcW w:w="3265" w:type="dxa"/>
            <w:gridSpan w:val="2"/>
            <w:tcBorders>
              <w:top w:val="nil"/>
              <w:left w:val="nil"/>
              <w:bottom w:val="nil"/>
              <w:right w:val="single" w:sz="4" w:space="0" w:color="auto"/>
            </w:tcBorders>
            <w:shd w:val="clear" w:color="auto" w:fill="auto"/>
            <w:hideMark/>
          </w:tcPr>
          <w:p w:rsidR="0009487B" w:rsidRPr="0009487B" w:rsidRDefault="00DC5D61" w:rsidP="00DC5D61">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Departments to absorb costs for pest control due to negligence</w:t>
            </w:r>
          </w:p>
        </w:tc>
        <w:tc>
          <w:tcPr>
            <w:tcW w:w="324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r w:rsidR="004D13BF">
              <w:rPr>
                <w:rFonts w:ascii="Times New Roman" w:hAnsi="Times New Roman"/>
                <w:kern w:val="0"/>
                <w:sz w:val="16"/>
                <w:szCs w:val="16"/>
                <w14:ligatures w14:val="none"/>
                <w14:cntxtAlts w14:val="0"/>
              </w:rPr>
              <w:t>If non-service animals</w:t>
            </w:r>
            <w:r w:rsidR="00DC5D61">
              <w:rPr>
                <w:rFonts w:ascii="Times New Roman" w:hAnsi="Times New Roman"/>
                <w:kern w:val="0"/>
                <w:sz w:val="16"/>
                <w:szCs w:val="16"/>
                <w14:ligatures w14:val="none"/>
                <w14:cntxtAlts w14:val="0"/>
              </w:rPr>
              <w:t xml:space="preserve"> are brought in to workplace, department to incur cost of pest removal</w:t>
            </w:r>
            <w:r w:rsidR="004D13BF">
              <w:rPr>
                <w:rFonts w:ascii="Times New Roman" w:hAnsi="Times New Roman"/>
                <w:kern w:val="0"/>
                <w:sz w:val="16"/>
                <w:szCs w:val="16"/>
                <w14:ligatures w14:val="none"/>
                <w14:cntxtAlts w14:val="0"/>
              </w:rPr>
              <w:t xml:space="preserve"> as a result</w:t>
            </w:r>
          </w:p>
        </w:tc>
      </w:tr>
      <w:tr w:rsidR="0009487B"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REACTIVE RESPONSE</w:t>
            </w:r>
          </w:p>
        </w:tc>
        <w:tc>
          <w:tcPr>
            <w:tcW w:w="326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REACTIVE RESPONSE</w:t>
            </w:r>
          </w:p>
        </w:tc>
        <w:tc>
          <w:tcPr>
            <w:tcW w:w="3245" w:type="dxa"/>
            <w:gridSpan w:val="2"/>
            <w:tcBorders>
              <w:top w:val="nil"/>
              <w:left w:val="nil"/>
              <w:bottom w:val="nil"/>
              <w:right w:val="single" w:sz="4" w:space="0" w:color="auto"/>
            </w:tcBorders>
            <w:shd w:val="clear" w:color="000000" w:fill="70AD47"/>
            <w:hideMark/>
          </w:tcPr>
          <w:p w:rsidR="0009487B" w:rsidRPr="0009487B" w:rsidRDefault="0009487B"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REACTIVE RESPONSE</w:t>
            </w:r>
          </w:p>
        </w:tc>
      </w:tr>
      <w:tr w:rsidR="0009487B" w:rsidRPr="0009487B" w:rsidTr="00B261C4">
        <w:trPr>
          <w:gridAfter w:val="1"/>
          <w:wAfter w:w="7" w:type="dxa"/>
          <w:trHeight w:val="659"/>
        </w:trPr>
        <w:tc>
          <w:tcPr>
            <w:tcW w:w="3184" w:type="dxa"/>
            <w:gridSpan w:val="2"/>
            <w:tcBorders>
              <w:top w:val="nil"/>
              <w:left w:val="single" w:sz="4" w:space="0" w:color="auto"/>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xml:space="preserve">Hot/cold calls, toilet issues, paper supplies, </w:t>
            </w:r>
            <w:r w:rsidR="00110D61">
              <w:rPr>
                <w:rFonts w:ascii="Times New Roman" w:hAnsi="Times New Roman"/>
                <w:kern w:val="0"/>
                <w:sz w:val="16"/>
                <w:szCs w:val="16"/>
                <w14:ligatures w14:val="none"/>
                <w14:cntxtAlts w14:val="0"/>
              </w:rPr>
              <w:t>exterior and classroom u</w:t>
            </w:r>
            <w:r w:rsidRPr="0009487B">
              <w:rPr>
                <w:rFonts w:ascii="Times New Roman" w:hAnsi="Times New Roman"/>
                <w:kern w:val="0"/>
                <w:sz w:val="16"/>
                <w:szCs w:val="16"/>
                <w14:ligatures w14:val="none"/>
                <w14:cntxtAlts w14:val="0"/>
              </w:rPr>
              <w:t>nlocks, basic spills and clean-ups</w:t>
            </w:r>
          </w:p>
        </w:tc>
        <w:tc>
          <w:tcPr>
            <w:tcW w:w="326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c>
          <w:tcPr>
            <w:tcW w:w="3245" w:type="dxa"/>
            <w:gridSpan w:val="2"/>
            <w:tcBorders>
              <w:top w:val="nil"/>
              <w:left w:val="nil"/>
              <w:bottom w:val="nil"/>
              <w:right w:val="single" w:sz="4" w:space="0" w:color="auto"/>
            </w:tcBorders>
            <w:shd w:val="clear" w:color="auto" w:fill="auto"/>
            <w:hideMark/>
          </w:tcPr>
          <w:p w:rsidR="0009487B" w:rsidRPr="0009487B" w:rsidRDefault="0009487B" w:rsidP="0009487B">
            <w:pPr>
              <w:spacing w:after="0" w:line="240" w:lineRule="auto"/>
              <w:rPr>
                <w:rFonts w:ascii="Times New Roman" w:hAnsi="Times New Roman"/>
                <w:kern w:val="0"/>
                <w:sz w:val="16"/>
                <w:szCs w:val="16"/>
                <w14:ligatures w14:val="none"/>
                <w14:cntxtAlts w14:val="0"/>
              </w:rPr>
            </w:pPr>
            <w:r w:rsidRPr="0009487B">
              <w:rPr>
                <w:rFonts w:ascii="Times New Roman" w:hAnsi="Times New Roman"/>
                <w:kern w:val="0"/>
                <w:sz w:val="16"/>
                <w:szCs w:val="16"/>
                <w14:ligatures w14:val="none"/>
                <w14:cntxtAlts w14:val="0"/>
              </w:rPr>
              <w:t> </w:t>
            </w:r>
          </w:p>
        </w:tc>
      </w:tr>
      <w:tr w:rsidR="00912927" w:rsidRPr="0009487B" w:rsidTr="00B261C4">
        <w:trPr>
          <w:gridAfter w:val="1"/>
          <w:wAfter w:w="7" w:type="dxa"/>
          <w:trHeight w:val="255"/>
        </w:trPr>
        <w:tc>
          <w:tcPr>
            <w:tcW w:w="3184" w:type="dxa"/>
            <w:gridSpan w:val="2"/>
            <w:tcBorders>
              <w:top w:val="nil"/>
              <w:left w:val="single" w:sz="4" w:space="0" w:color="auto"/>
              <w:bottom w:val="nil"/>
              <w:right w:val="single" w:sz="4" w:space="0" w:color="auto"/>
            </w:tcBorders>
            <w:shd w:val="clear" w:color="000000" w:fill="70AD47"/>
            <w:hideMark/>
          </w:tcPr>
          <w:p w:rsidR="00912927" w:rsidRPr="0009487B" w:rsidRDefault="00912927" w:rsidP="0009487B">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VANDALISM</w:t>
            </w:r>
          </w:p>
        </w:tc>
        <w:tc>
          <w:tcPr>
            <w:tcW w:w="3265" w:type="dxa"/>
            <w:gridSpan w:val="2"/>
            <w:tcBorders>
              <w:top w:val="nil"/>
              <w:left w:val="nil"/>
              <w:bottom w:val="nil"/>
              <w:right w:val="single" w:sz="4" w:space="0" w:color="auto"/>
            </w:tcBorders>
            <w:shd w:val="clear" w:color="000000" w:fill="70AD47"/>
            <w:hideMark/>
          </w:tcPr>
          <w:p w:rsidR="00912927" w:rsidRPr="0009487B" w:rsidRDefault="00912927"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VANDALISM</w:t>
            </w:r>
          </w:p>
        </w:tc>
        <w:tc>
          <w:tcPr>
            <w:tcW w:w="3245" w:type="dxa"/>
            <w:gridSpan w:val="2"/>
            <w:tcBorders>
              <w:top w:val="nil"/>
              <w:left w:val="nil"/>
              <w:bottom w:val="nil"/>
              <w:right w:val="single" w:sz="4" w:space="0" w:color="auto"/>
            </w:tcBorders>
            <w:shd w:val="clear" w:color="000000" w:fill="70AD47"/>
            <w:hideMark/>
          </w:tcPr>
          <w:p w:rsidR="00912927" w:rsidRPr="0009487B" w:rsidRDefault="00912927" w:rsidP="0009487B">
            <w:pPr>
              <w:spacing w:after="0" w:line="240" w:lineRule="auto"/>
              <w:jc w:val="center"/>
              <w:rPr>
                <w:rFonts w:ascii="Times New Roman" w:hAnsi="Times New Roman"/>
                <w:b/>
                <w:bCs/>
                <w:kern w:val="0"/>
                <w:sz w:val="16"/>
                <w:szCs w:val="16"/>
                <w14:ligatures w14:val="none"/>
                <w14:cntxtAlts w14:val="0"/>
              </w:rPr>
            </w:pPr>
            <w:r w:rsidRPr="0009487B">
              <w:rPr>
                <w:rFonts w:ascii="Times New Roman" w:hAnsi="Times New Roman"/>
                <w:b/>
                <w:bCs/>
                <w:kern w:val="0"/>
                <w:sz w:val="16"/>
                <w:szCs w:val="16"/>
                <w14:ligatures w14:val="none"/>
                <w14:cntxtAlts w14:val="0"/>
              </w:rPr>
              <w:t>VANDALISM</w:t>
            </w:r>
          </w:p>
        </w:tc>
      </w:tr>
      <w:tr w:rsidR="00912927"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c>
          <w:tcPr>
            <w:tcW w:w="326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c>
          <w:tcPr>
            <w:tcW w:w="324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r>
      <w:tr w:rsidR="00912927"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auto" w:fill="auto"/>
          </w:tcPr>
          <w:p w:rsidR="00912927" w:rsidRPr="0009487B" w:rsidRDefault="008F4CF8" w:rsidP="0009487B">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Repairs including graffiti removal</w:t>
            </w:r>
          </w:p>
        </w:tc>
        <w:tc>
          <w:tcPr>
            <w:tcW w:w="326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c>
          <w:tcPr>
            <w:tcW w:w="324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r>
      <w:tr w:rsidR="00912927" w:rsidRPr="0009487B" w:rsidTr="00B261C4">
        <w:trPr>
          <w:gridAfter w:val="1"/>
          <w:wAfter w:w="7" w:type="dxa"/>
          <w:trHeight w:val="219"/>
        </w:trPr>
        <w:tc>
          <w:tcPr>
            <w:tcW w:w="3184" w:type="dxa"/>
            <w:gridSpan w:val="2"/>
            <w:tcBorders>
              <w:top w:val="nil"/>
              <w:left w:val="single" w:sz="4" w:space="0" w:color="auto"/>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c>
          <w:tcPr>
            <w:tcW w:w="326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c>
          <w:tcPr>
            <w:tcW w:w="3245" w:type="dxa"/>
            <w:gridSpan w:val="2"/>
            <w:tcBorders>
              <w:top w:val="nil"/>
              <w:left w:val="nil"/>
              <w:bottom w:val="nil"/>
              <w:right w:val="single" w:sz="4" w:space="0" w:color="auto"/>
            </w:tcBorders>
            <w:shd w:val="clear" w:color="auto" w:fill="auto"/>
          </w:tcPr>
          <w:p w:rsidR="00912927" w:rsidRPr="0009487B" w:rsidRDefault="00912927" w:rsidP="0009487B">
            <w:pPr>
              <w:spacing w:after="0" w:line="240" w:lineRule="auto"/>
              <w:rPr>
                <w:rFonts w:ascii="Times New Roman" w:hAnsi="Times New Roman"/>
                <w:kern w:val="0"/>
                <w:sz w:val="16"/>
                <w:szCs w:val="16"/>
                <w14:ligatures w14:val="none"/>
                <w14:cntxtAlts w14:val="0"/>
              </w:rPr>
            </w:pPr>
          </w:p>
        </w:tc>
      </w:tr>
      <w:tr w:rsidR="00912927" w:rsidRPr="0009487B" w:rsidTr="00B261C4">
        <w:trPr>
          <w:gridAfter w:val="1"/>
          <w:wAfter w:w="7" w:type="dxa"/>
          <w:trHeight w:val="78"/>
        </w:trPr>
        <w:tc>
          <w:tcPr>
            <w:tcW w:w="3184" w:type="dxa"/>
            <w:gridSpan w:val="2"/>
            <w:tcBorders>
              <w:top w:val="nil"/>
              <w:left w:val="single" w:sz="4" w:space="0" w:color="auto"/>
              <w:bottom w:val="nil"/>
              <w:right w:val="single" w:sz="4" w:space="0" w:color="auto"/>
            </w:tcBorders>
            <w:shd w:val="clear" w:color="000000" w:fill="70AD47"/>
          </w:tcPr>
          <w:p w:rsidR="00912927" w:rsidRPr="00854C89" w:rsidRDefault="00912927" w:rsidP="00854C89">
            <w:pPr>
              <w:spacing w:after="0" w:line="240" w:lineRule="auto"/>
              <w:rPr>
                <w:rFonts w:ascii="Times New Roman" w:hAnsi="Times New Roman"/>
                <w:bCs/>
                <w:kern w:val="0"/>
                <w:sz w:val="16"/>
                <w:szCs w:val="16"/>
                <w14:ligatures w14:val="none"/>
                <w14:cntxtAlts w14:val="0"/>
              </w:rPr>
            </w:pPr>
          </w:p>
        </w:tc>
        <w:tc>
          <w:tcPr>
            <w:tcW w:w="3265" w:type="dxa"/>
            <w:gridSpan w:val="2"/>
            <w:tcBorders>
              <w:top w:val="nil"/>
              <w:left w:val="nil"/>
              <w:bottom w:val="nil"/>
              <w:right w:val="single" w:sz="4" w:space="0" w:color="auto"/>
            </w:tcBorders>
            <w:shd w:val="clear" w:color="000000" w:fill="70AD47"/>
          </w:tcPr>
          <w:p w:rsidR="00912927" w:rsidRPr="0009487B" w:rsidRDefault="00912927" w:rsidP="0009487B">
            <w:pPr>
              <w:spacing w:after="0" w:line="240" w:lineRule="auto"/>
              <w:jc w:val="center"/>
              <w:rPr>
                <w:rFonts w:ascii="Times New Roman" w:hAnsi="Times New Roman"/>
                <w:b/>
                <w:bCs/>
                <w:kern w:val="0"/>
                <w:sz w:val="16"/>
                <w:szCs w:val="16"/>
                <w14:ligatures w14:val="none"/>
                <w14:cntxtAlts w14:val="0"/>
              </w:rPr>
            </w:pPr>
          </w:p>
        </w:tc>
        <w:tc>
          <w:tcPr>
            <w:tcW w:w="3245" w:type="dxa"/>
            <w:gridSpan w:val="2"/>
            <w:tcBorders>
              <w:top w:val="nil"/>
              <w:left w:val="nil"/>
              <w:bottom w:val="nil"/>
              <w:right w:val="single" w:sz="4" w:space="0" w:color="auto"/>
            </w:tcBorders>
            <w:shd w:val="clear" w:color="000000" w:fill="70AD47"/>
          </w:tcPr>
          <w:p w:rsidR="00912927" w:rsidRPr="0009487B" w:rsidRDefault="00912927" w:rsidP="0009487B">
            <w:pPr>
              <w:spacing w:after="0" w:line="240" w:lineRule="auto"/>
              <w:jc w:val="center"/>
              <w:rPr>
                <w:rFonts w:ascii="Times New Roman" w:hAnsi="Times New Roman"/>
                <w:b/>
                <w:bCs/>
                <w:kern w:val="0"/>
                <w:sz w:val="16"/>
                <w:szCs w:val="16"/>
                <w14:ligatures w14:val="none"/>
                <w14:cntxtAlts w14:val="0"/>
              </w:rPr>
            </w:pPr>
          </w:p>
        </w:tc>
      </w:tr>
    </w:tbl>
    <w:p w:rsidR="00190B53" w:rsidRDefault="00190B53" w:rsidP="00190B53">
      <w:pPr>
        <w:jc w:val="center"/>
        <w:rPr>
          <w:rFonts w:ascii="Times New Roman" w:hAnsi="Times New Roman"/>
          <w:b/>
          <w:sz w:val="24"/>
          <w:szCs w:val="24"/>
          <w:u w:val="single"/>
        </w:rPr>
      </w:pPr>
      <w:r>
        <w:rPr>
          <w:rFonts w:ascii="Times New Roman" w:hAnsi="Times New Roman"/>
          <w:b/>
          <w:sz w:val="24"/>
          <w:szCs w:val="24"/>
          <w:u w:val="single"/>
        </w:rPr>
        <w:t>Campus Utilities</w:t>
      </w:r>
    </w:p>
    <w:p w:rsidR="00190B53" w:rsidRPr="00576F59" w:rsidRDefault="00190B53" w:rsidP="00576F59">
      <w:pPr>
        <w:spacing w:after="160" w:line="259" w:lineRule="auto"/>
        <w:jc w:val="both"/>
        <w:rPr>
          <w:rFonts w:ascii="Times New Roman" w:hAnsi="Times New Roman"/>
          <w14:ligatures w14:val="none"/>
        </w:rPr>
      </w:pPr>
      <w:r>
        <w:rPr>
          <w:rFonts w:ascii="Times New Roman" w:hAnsi="Times New Roman"/>
        </w:rPr>
        <w:t>CPFM</w:t>
      </w:r>
      <w:r w:rsidR="00E0243D">
        <w:rPr>
          <w:rFonts w:ascii="Times New Roman" w:hAnsi="Times New Roman"/>
        </w:rPr>
        <w:t>, through Utilities and Energy</w:t>
      </w:r>
      <w:r w:rsidR="00FB57A9">
        <w:rPr>
          <w:rFonts w:ascii="Times New Roman" w:hAnsi="Times New Roman"/>
        </w:rPr>
        <w:t>,</w:t>
      </w:r>
      <w:r>
        <w:rPr>
          <w:rFonts w:ascii="Times New Roman" w:hAnsi="Times New Roman"/>
        </w:rPr>
        <w:t xml:space="preserve"> is responsible for the production and delivery of utilities to the campus. This includes steam, chilled water, el</w:t>
      </w:r>
      <w:r w:rsidR="00110D61">
        <w:rPr>
          <w:rFonts w:ascii="Times New Roman" w:hAnsi="Times New Roman"/>
        </w:rPr>
        <w:t>ectricity and main and standby</w:t>
      </w:r>
      <w:r w:rsidR="00E0243D">
        <w:rPr>
          <w:rFonts w:ascii="Times New Roman" w:hAnsi="Times New Roman"/>
        </w:rPr>
        <w:t xml:space="preserve"> power. Additionally, Utility and Energy</w:t>
      </w:r>
      <w:r>
        <w:rPr>
          <w:rFonts w:ascii="Times New Roman" w:hAnsi="Times New Roman"/>
        </w:rPr>
        <w:t xml:space="preserve"> provides routine maintenance and repair of existing campus tunnels, chilled and domestic water lines, compressed air and condensate lines, sanitary sewer lines, steam,</w:t>
      </w:r>
      <w:r w:rsidR="0078380F">
        <w:rPr>
          <w:rFonts w:ascii="Times New Roman" w:hAnsi="Times New Roman"/>
        </w:rPr>
        <w:t xml:space="preserve"> and storm sewer lines. We </w:t>
      </w:r>
      <w:r>
        <w:rPr>
          <w:rFonts w:ascii="Times New Roman" w:hAnsi="Times New Roman"/>
        </w:rPr>
        <w:t>provide routine maintenance and repairs of existing electric service, meters and metering components; and are responsible for existing water and air lines that just enter a priv</w:t>
      </w:r>
      <w:r w:rsidR="00576F59">
        <w:rPr>
          <w:rFonts w:ascii="Times New Roman" w:hAnsi="Times New Roman"/>
        </w:rPr>
        <w:t>ate department space or lab. CPFM</w:t>
      </w:r>
      <w:r>
        <w:rPr>
          <w:rFonts w:ascii="Times New Roman" w:hAnsi="Times New Roman"/>
        </w:rPr>
        <w:t xml:space="preserve"> is responsible for existing gas, steam, storm and sewer li</w:t>
      </w:r>
      <w:r w:rsidR="0009487B">
        <w:rPr>
          <w:rFonts w:ascii="Times New Roman" w:hAnsi="Times New Roman"/>
        </w:rPr>
        <w:t xml:space="preserve">nes to inside a building wall. </w:t>
      </w:r>
      <w:r w:rsidR="00576F59">
        <w:rPr>
          <w:rFonts w:ascii="Times New Roman" w:hAnsi="Times New Roman"/>
        </w:rPr>
        <w:t xml:space="preserve"> </w:t>
      </w:r>
      <w:r w:rsidR="00576F59">
        <w:rPr>
          <w:rFonts w:ascii="Times New Roman" w:hAnsi="Times New Roman"/>
          <w14:ligatures w14:val="none"/>
        </w:rPr>
        <w:t xml:space="preserve">Any work associated with a remodel is the responsibility of the department. </w:t>
      </w:r>
    </w:p>
    <w:tbl>
      <w:tblPr>
        <w:tblW w:w="9823" w:type="dxa"/>
        <w:tblInd w:w="-5" w:type="dxa"/>
        <w:tblLook w:val="04A0" w:firstRow="1" w:lastRow="0" w:firstColumn="1" w:lastColumn="0" w:noHBand="0" w:noVBand="1"/>
      </w:tblPr>
      <w:tblGrid>
        <w:gridCol w:w="3227"/>
        <w:gridCol w:w="3308"/>
        <w:gridCol w:w="3288"/>
      </w:tblGrid>
      <w:tr w:rsidR="00190B53" w:rsidRPr="00460000" w:rsidTr="004D13BF">
        <w:trPr>
          <w:trHeight w:val="518"/>
        </w:trPr>
        <w:tc>
          <w:tcPr>
            <w:tcW w:w="3227" w:type="dxa"/>
            <w:tcBorders>
              <w:top w:val="single" w:sz="4" w:space="0" w:color="auto"/>
              <w:left w:val="single" w:sz="4" w:space="0" w:color="auto"/>
              <w:bottom w:val="single" w:sz="4" w:space="0" w:color="auto"/>
              <w:right w:val="single" w:sz="4" w:space="0" w:color="auto"/>
            </w:tcBorders>
            <w:shd w:val="clear" w:color="000000" w:fill="C6E0B4"/>
            <w:hideMark/>
          </w:tcPr>
          <w:p w:rsidR="008F4CF8" w:rsidRPr="00831D1D" w:rsidRDefault="00190B53" w:rsidP="00831D1D">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308" w:type="dxa"/>
            <w:tcBorders>
              <w:top w:val="single" w:sz="4" w:space="0" w:color="auto"/>
              <w:left w:val="nil"/>
              <w:bottom w:val="single" w:sz="4" w:space="0" w:color="auto"/>
              <w:right w:val="single" w:sz="4" w:space="0" w:color="auto"/>
            </w:tcBorders>
            <w:shd w:val="clear" w:color="000000" w:fill="C6E0B4"/>
            <w:hideMark/>
          </w:tcPr>
          <w:p w:rsidR="00190B53" w:rsidRPr="00831D1D" w:rsidRDefault="00190B53" w:rsidP="00831D1D">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88" w:type="dxa"/>
            <w:tcBorders>
              <w:top w:val="single" w:sz="4" w:space="0" w:color="auto"/>
              <w:left w:val="nil"/>
              <w:bottom w:val="single" w:sz="4" w:space="0" w:color="auto"/>
              <w:right w:val="single" w:sz="4" w:space="0" w:color="auto"/>
            </w:tcBorders>
            <w:shd w:val="clear" w:color="000000" w:fill="C6E0B4"/>
            <w:hideMark/>
          </w:tcPr>
          <w:p w:rsidR="00190B53" w:rsidRPr="00831D1D" w:rsidRDefault="00190B53" w:rsidP="00831D1D">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r w:rsidR="00190B53" w:rsidRPr="00190B53" w:rsidTr="004D13BF">
        <w:trPr>
          <w:trHeight w:val="170"/>
        </w:trPr>
        <w:tc>
          <w:tcPr>
            <w:tcW w:w="3227" w:type="dxa"/>
            <w:tcBorders>
              <w:top w:val="single" w:sz="4" w:space="0" w:color="auto"/>
              <w:left w:val="single" w:sz="4" w:space="0" w:color="auto"/>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CAMPUS CHILLED WATER</w:t>
            </w:r>
          </w:p>
        </w:tc>
        <w:tc>
          <w:tcPr>
            <w:tcW w:w="3308" w:type="dxa"/>
            <w:tcBorders>
              <w:top w:val="single" w:sz="4" w:space="0" w:color="auto"/>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CAMPUS CHILLED WATER</w:t>
            </w:r>
          </w:p>
        </w:tc>
        <w:tc>
          <w:tcPr>
            <w:tcW w:w="3288" w:type="dxa"/>
            <w:tcBorders>
              <w:top w:val="single" w:sz="4" w:space="0" w:color="auto"/>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CAMPUS CHILLED WATER</w:t>
            </w:r>
          </w:p>
        </w:tc>
      </w:tr>
      <w:tr w:rsidR="00190B53" w:rsidRPr="00190B53" w:rsidTr="004D13BF">
        <w:trPr>
          <w:trHeight w:val="513"/>
        </w:trPr>
        <w:tc>
          <w:tcPr>
            <w:tcW w:w="3227" w:type="dxa"/>
            <w:tcBorders>
              <w:top w:val="nil"/>
              <w:left w:val="single" w:sz="4" w:space="0" w:color="auto"/>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Maintain current campus chilled water</w:t>
            </w:r>
            <w:r w:rsidR="00851311">
              <w:rPr>
                <w:rFonts w:ascii="Times New Roman" w:hAnsi="Times New Roman"/>
                <w:kern w:val="0"/>
                <w:sz w:val="16"/>
                <w:szCs w:val="16"/>
                <w14:ligatures w14:val="none"/>
                <w14:cntxtAlts w14:val="0"/>
              </w:rPr>
              <w:t xml:space="preserve"> to buildings for the purpose of:</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Additions, modifications, alterations to existing distribution systems to serve departmental plans</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r w:rsidR="00190B53" w:rsidRPr="00190B53" w:rsidTr="004D13BF">
        <w:trPr>
          <w:trHeight w:val="170"/>
        </w:trPr>
        <w:tc>
          <w:tcPr>
            <w:tcW w:w="3227" w:type="dxa"/>
            <w:tcBorders>
              <w:top w:val="nil"/>
              <w:left w:val="single" w:sz="4" w:space="0" w:color="auto"/>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Cool</w:t>
            </w:r>
            <w:r w:rsidR="00851311">
              <w:rPr>
                <w:rFonts w:ascii="Times New Roman" w:hAnsi="Times New Roman"/>
                <w:kern w:val="0"/>
                <w:sz w:val="16"/>
                <w:szCs w:val="16"/>
                <w14:ligatures w14:val="none"/>
                <w14:cntxtAlts w14:val="0"/>
              </w:rPr>
              <w:t>ing</w:t>
            </w:r>
            <w:r w:rsidRPr="00190B53">
              <w:rPr>
                <w:rFonts w:ascii="Times New Roman" w:hAnsi="Times New Roman"/>
                <w:kern w:val="0"/>
                <w:sz w:val="16"/>
                <w:szCs w:val="16"/>
                <w14:ligatures w14:val="none"/>
                <w14:cntxtAlts w14:val="0"/>
              </w:rPr>
              <w:t xml:space="preserve"> buildings</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r w:rsidR="00190B53" w:rsidRPr="00190B53" w:rsidTr="004D13BF">
        <w:trPr>
          <w:trHeight w:val="170"/>
        </w:trPr>
        <w:tc>
          <w:tcPr>
            <w:tcW w:w="3227" w:type="dxa"/>
            <w:tcBorders>
              <w:top w:val="nil"/>
              <w:left w:val="single" w:sz="4" w:space="0" w:color="auto"/>
              <w:bottom w:val="nil"/>
              <w:right w:val="single" w:sz="4" w:space="0" w:color="auto"/>
            </w:tcBorders>
            <w:shd w:val="clear" w:color="auto" w:fill="auto"/>
            <w:hideMark/>
          </w:tcPr>
          <w:p w:rsidR="00190B53" w:rsidRPr="00190B53" w:rsidRDefault="00851311" w:rsidP="00190B53">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Cooling </w:t>
            </w:r>
            <w:r w:rsidR="00190B53" w:rsidRPr="00190B53">
              <w:rPr>
                <w:rFonts w:ascii="Times New Roman" w:hAnsi="Times New Roman"/>
                <w:kern w:val="0"/>
                <w:sz w:val="16"/>
                <w:szCs w:val="16"/>
                <w14:ligatures w14:val="none"/>
                <w14:cntxtAlts w14:val="0"/>
              </w:rPr>
              <w:t>instruments</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r w:rsidR="00190B53" w:rsidRPr="00190B53" w:rsidTr="004D13BF">
        <w:trPr>
          <w:trHeight w:val="170"/>
        </w:trPr>
        <w:tc>
          <w:tcPr>
            <w:tcW w:w="3227" w:type="dxa"/>
            <w:tcBorders>
              <w:top w:val="nil"/>
              <w:left w:val="single" w:sz="4" w:space="0" w:color="auto"/>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COMPRESSED AIR</w:t>
            </w:r>
          </w:p>
        </w:tc>
        <w:tc>
          <w:tcPr>
            <w:tcW w:w="330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COMPRESSED AIR</w:t>
            </w:r>
          </w:p>
        </w:tc>
        <w:tc>
          <w:tcPr>
            <w:tcW w:w="328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COMPRESSED AIR</w:t>
            </w:r>
          </w:p>
        </w:tc>
      </w:tr>
      <w:tr w:rsidR="00190B53" w:rsidRPr="00190B53" w:rsidTr="004D13BF">
        <w:trPr>
          <w:trHeight w:val="341"/>
        </w:trPr>
        <w:tc>
          <w:tcPr>
            <w:tcW w:w="3227" w:type="dxa"/>
            <w:tcBorders>
              <w:top w:val="nil"/>
              <w:left w:val="single" w:sz="4" w:space="0" w:color="auto"/>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Maintain current compressed air line related to building mechanical systems</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Additions, modifications, alterations to existing system</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r w:rsidR="00190B53" w:rsidRPr="00190B53" w:rsidTr="004D13BF">
        <w:trPr>
          <w:trHeight w:val="341"/>
        </w:trPr>
        <w:tc>
          <w:tcPr>
            <w:tcW w:w="3227" w:type="dxa"/>
            <w:tcBorders>
              <w:top w:val="nil"/>
              <w:left w:val="single" w:sz="4" w:space="0" w:color="auto"/>
              <w:bottom w:val="nil"/>
              <w:right w:val="single" w:sz="4" w:space="0" w:color="auto"/>
            </w:tcBorders>
            <w:shd w:val="clear" w:color="auto" w:fill="auto"/>
            <w:hideMark/>
          </w:tcPr>
          <w:p w:rsidR="00190B53" w:rsidRPr="00190B53" w:rsidRDefault="00190B53" w:rsidP="00190B53">
            <w:pPr>
              <w:spacing w:after="0" w:line="240" w:lineRule="auto"/>
              <w:rPr>
                <w:kern w:val="0"/>
                <w:sz w:val="16"/>
                <w:szCs w:val="16"/>
                <w14:ligatures w14:val="none"/>
                <w14:cntxtAlts w14:val="0"/>
              </w:rPr>
            </w:pPr>
            <w:r w:rsidRPr="00190B53">
              <w:rPr>
                <w:kern w:val="0"/>
                <w:sz w:val="16"/>
                <w:szCs w:val="16"/>
                <w14:ligatures w14:val="none"/>
                <w14:cntxtAlts w14:val="0"/>
              </w:rPr>
              <w:t> </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kern w:val="0"/>
                <w:sz w:val="16"/>
                <w:szCs w:val="16"/>
                <w14:ligatures w14:val="none"/>
                <w14:cntxtAlts w14:val="0"/>
              </w:rPr>
            </w:pPr>
            <w:r w:rsidRPr="00190B53">
              <w:rPr>
                <w:kern w:val="0"/>
                <w:sz w:val="16"/>
                <w:szCs w:val="16"/>
                <w14:ligatures w14:val="none"/>
                <w14:cntxtAlts w14:val="0"/>
              </w:rPr>
              <w:t>Compressed air line related to departmental equipment</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kern w:val="0"/>
                <w:sz w:val="16"/>
                <w:szCs w:val="16"/>
                <w14:ligatures w14:val="none"/>
                <w14:cntxtAlts w14:val="0"/>
              </w:rPr>
            </w:pPr>
            <w:r w:rsidRPr="00190B53">
              <w:rPr>
                <w:kern w:val="0"/>
                <w:sz w:val="16"/>
                <w:szCs w:val="16"/>
                <w14:ligatures w14:val="none"/>
                <w14:cntxtAlts w14:val="0"/>
              </w:rPr>
              <w:t> </w:t>
            </w:r>
          </w:p>
        </w:tc>
      </w:tr>
      <w:tr w:rsidR="00190B53" w:rsidRPr="00190B53" w:rsidTr="004D13BF">
        <w:trPr>
          <w:trHeight w:val="170"/>
        </w:trPr>
        <w:tc>
          <w:tcPr>
            <w:tcW w:w="3227" w:type="dxa"/>
            <w:tcBorders>
              <w:top w:val="nil"/>
              <w:left w:val="single" w:sz="4" w:space="0" w:color="auto"/>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CONDENSATE</w:t>
            </w:r>
          </w:p>
        </w:tc>
        <w:tc>
          <w:tcPr>
            <w:tcW w:w="330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CONDENSATE</w:t>
            </w:r>
          </w:p>
        </w:tc>
        <w:tc>
          <w:tcPr>
            <w:tcW w:w="328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CONDENSATE</w:t>
            </w:r>
          </w:p>
        </w:tc>
      </w:tr>
      <w:tr w:rsidR="00190B53" w:rsidRPr="00190B53" w:rsidTr="004D13BF">
        <w:trPr>
          <w:trHeight w:val="684"/>
        </w:trPr>
        <w:tc>
          <w:tcPr>
            <w:tcW w:w="3227" w:type="dxa"/>
            <w:tcBorders>
              <w:top w:val="nil"/>
              <w:left w:val="single" w:sz="4" w:space="0" w:color="auto"/>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Maintain condensate line for steam for campus heat load</w:t>
            </w:r>
          </w:p>
        </w:tc>
        <w:tc>
          <w:tcPr>
            <w:tcW w:w="330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Metering and monitoring systems that are not critical to the building infrastructure, design and operation of utility systems, as determined by CPFM.</w:t>
            </w:r>
          </w:p>
        </w:tc>
        <w:tc>
          <w:tcPr>
            <w:tcW w:w="3288" w:type="dxa"/>
            <w:tcBorders>
              <w:top w:val="nil"/>
              <w:left w:val="nil"/>
              <w:bottom w:val="nil"/>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r w:rsidR="00190B53" w:rsidRPr="00190B53" w:rsidTr="004D13BF">
        <w:trPr>
          <w:trHeight w:val="170"/>
        </w:trPr>
        <w:tc>
          <w:tcPr>
            <w:tcW w:w="3227" w:type="dxa"/>
            <w:tcBorders>
              <w:top w:val="nil"/>
              <w:left w:val="single" w:sz="4" w:space="0" w:color="auto"/>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DOMESTIC WATER</w:t>
            </w:r>
          </w:p>
        </w:tc>
        <w:tc>
          <w:tcPr>
            <w:tcW w:w="330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DOMESTIC WATER</w:t>
            </w:r>
          </w:p>
        </w:tc>
        <w:tc>
          <w:tcPr>
            <w:tcW w:w="3288" w:type="dxa"/>
            <w:tcBorders>
              <w:top w:val="nil"/>
              <w:left w:val="nil"/>
              <w:bottom w:val="nil"/>
              <w:right w:val="single" w:sz="4" w:space="0" w:color="auto"/>
            </w:tcBorders>
            <w:shd w:val="clear" w:color="000000" w:fill="70AD47"/>
            <w:hideMark/>
          </w:tcPr>
          <w:p w:rsidR="00190B53" w:rsidRPr="00190B53" w:rsidRDefault="00190B53" w:rsidP="00190B53">
            <w:pPr>
              <w:spacing w:after="0" w:line="240" w:lineRule="auto"/>
              <w:jc w:val="center"/>
              <w:rPr>
                <w:rFonts w:ascii="Times New Roman" w:hAnsi="Times New Roman"/>
                <w:b/>
                <w:bCs/>
                <w:kern w:val="0"/>
                <w:sz w:val="16"/>
                <w:szCs w:val="16"/>
                <w14:ligatures w14:val="none"/>
                <w14:cntxtAlts w14:val="0"/>
              </w:rPr>
            </w:pPr>
            <w:r w:rsidRPr="00190B53">
              <w:rPr>
                <w:rFonts w:ascii="Times New Roman" w:hAnsi="Times New Roman"/>
                <w:b/>
                <w:bCs/>
                <w:kern w:val="0"/>
                <w:sz w:val="16"/>
                <w:szCs w:val="16"/>
                <w14:ligatures w14:val="none"/>
                <w14:cntxtAlts w14:val="0"/>
              </w:rPr>
              <w:t>DOMESTIC WATER</w:t>
            </w:r>
          </w:p>
        </w:tc>
      </w:tr>
      <w:tr w:rsidR="00190B53" w:rsidRPr="00190B53" w:rsidTr="004D13BF">
        <w:trPr>
          <w:trHeight w:val="227"/>
        </w:trPr>
        <w:tc>
          <w:tcPr>
            <w:tcW w:w="3227" w:type="dxa"/>
            <w:tcBorders>
              <w:top w:val="nil"/>
              <w:left w:val="single" w:sz="4" w:space="0" w:color="auto"/>
              <w:bottom w:val="nil"/>
              <w:right w:val="single" w:sz="4" w:space="0" w:color="auto"/>
            </w:tcBorders>
            <w:shd w:val="clear" w:color="auto" w:fill="auto"/>
            <w:hideMark/>
          </w:tcPr>
          <w:p w:rsid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Maintain current domestic water line system</w:t>
            </w:r>
          </w:p>
          <w:p w:rsidR="00BD5303" w:rsidRDefault="00BD5303" w:rsidP="00190B53">
            <w:pPr>
              <w:spacing w:after="0" w:line="240" w:lineRule="auto"/>
              <w:rPr>
                <w:rFonts w:ascii="Times New Roman" w:hAnsi="Times New Roman"/>
                <w:kern w:val="0"/>
                <w:sz w:val="16"/>
                <w:szCs w:val="16"/>
                <w14:ligatures w14:val="none"/>
                <w14:cntxtAlts w14:val="0"/>
              </w:rPr>
            </w:pPr>
          </w:p>
          <w:p w:rsidR="00BD5303" w:rsidRPr="00190B53" w:rsidRDefault="00BD5303" w:rsidP="00190B53">
            <w:pPr>
              <w:spacing w:after="0" w:line="240" w:lineRule="auto"/>
              <w:rPr>
                <w:rFonts w:ascii="Times New Roman" w:hAnsi="Times New Roman"/>
                <w:kern w:val="0"/>
                <w:sz w:val="16"/>
                <w:szCs w:val="16"/>
                <w14:ligatures w14:val="none"/>
                <w14:cntxtAlts w14:val="0"/>
              </w:rPr>
            </w:pPr>
            <w:r>
              <w:rPr>
                <w:rFonts w:ascii="Times New Roman" w:hAnsi="Times New Roman"/>
                <w:kern w:val="0"/>
                <w:sz w:val="16"/>
                <w:szCs w:val="16"/>
                <w14:ligatures w14:val="none"/>
                <w14:cntxtAlts w14:val="0"/>
              </w:rPr>
              <w:t xml:space="preserve">Point of service </w:t>
            </w:r>
            <w:r w:rsidR="006C17C9">
              <w:rPr>
                <w:rFonts w:ascii="Times New Roman" w:hAnsi="Times New Roman"/>
                <w:kern w:val="0"/>
                <w:sz w:val="16"/>
                <w:szCs w:val="16"/>
                <w14:ligatures w14:val="none"/>
                <w14:cntxtAlts w14:val="0"/>
              </w:rPr>
              <w:t>for outside fountains and irrigation systems</w:t>
            </w:r>
          </w:p>
        </w:tc>
        <w:tc>
          <w:tcPr>
            <w:tcW w:w="3308" w:type="dxa"/>
            <w:tcBorders>
              <w:top w:val="nil"/>
              <w:left w:val="nil"/>
              <w:bottom w:val="nil"/>
              <w:right w:val="single" w:sz="4" w:space="0" w:color="auto"/>
            </w:tcBorders>
            <w:shd w:val="clear" w:color="auto" w:fill="auto"/>
            <w:hideMark/>
          </w:tcPr>
          <w:p w:rsid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Temporary connections for events</w:t>
            </w:r>
          </w:p>
          <w:p w:rsidR="00BD5303" w:rsidRPr="00190B53" w:rsidRDefault="00BD5303" w:rsidP="00190B53">
            <w:pPr>
              <w:spacing w:after="0" w:line="240" w:lineRule="auto"/>
              <w:rPr>
                <w:rFonts w:ascii="Times New Roman" w:hAnsi="Times New Roman"/>
                <w:kern w:val="0"/>
                <w:sz w:val="16"/>
                <w:szCs w:val="16"/>
                <w14:ligatures w14:val="none"/>
                <w14:cntxtAlts w14:val="0"/>
              </w:rPr>
            </w:pPr>
          </w:p>
        </w:tc>
        <w:tc>
          <w:tcPr>
            <w:tcW w:w="3288" w:type="dxa"/>
            <w:tcBorders>
              <w:top w:val="nil"/>
              <w:left w:val="nil"/>
              <w:bottom w:val="nil"/>
              <w:right w:val="single" w:sz="4" w:space="0" w:color="auto"/>
            </w:tcBorders>
            <w:shd w:val="clear" w:color="auto" w:fill="auto"/>
            <w:hideMark/>
          </w:tcPr>
          <w:p w:rsidR="00190B53" w:rsidRPr="00110D61" w:rsidRDefault="00190B53" w:rsidP="00190B53">
            <w:pPr>
              <w:spacing w:after="0" w:line="240" w:lineRule="auto"/>
              <w:rPr>
                <w:rFonts w:ascii="Times New Roman" w:hAnsi="Times New Roman"/>
                <w:color w:val="FF0000"/>
                <w:kern w:val="0"/>
                <w:sz w:val="16"/>
                <w:szCs w:val="16"/>
                <w14:ligatures w14:val="none"/>
                <w14:cntxtAlts w14:val="0"/>
              </w:rPr>
            </w:pPr>
          </w:p>
        </w:tc>
      </w:tr>
      <w:tr w:rsidR="00190B53" w:rsidRPr="00190B53" w:rsidTr="004D13BF">
        <w:trPr>
          <w:trHeight w:val="341"/>
        </w:trPr>
        <w:tc>
          <w:tcPr>
            <w:tcW w:w="3227" w:type="dxa"/>
            <w:tcBorders>
              <w:top w:val="nil"/>
              <w:left w:val="single" w:sz="4" w:space="0" w:color="auto"/>
              <w:bottom w:val="single" w:sz="4" w:space="0" w:color="auto"/>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p>
        </w:tc>
        <w:tc>
          <w:tcPr>
            <w:tcW w:w="3308" w:type="dxa"/>
            <w:tcBorders>
              <w:top w:val="nil"/>
              <w:left w:val="nil"/>
              <w:bottom w:val="single" w:sz="4" w:space="0" w:color="auto"/>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p>
        </w:tc>
        <w:tc>
          <w:tcPr>
            <w:tcW w:w="3288" w:type="dxa"/>
            <w:tcBorders>
              <w:top w:val="nil"/>
              <w:left w:val="nil"/>
              <w:bottom w:val="single" w:sz="4" w:space="0" w:color="auto"/>
              <w:right w:val="single" w:sz="4" w:space="0" w:color="auto"/>
            </w:tcBorders>
            <w:shd w:val="clear" w:color="auto" w:fill="auto"/>
            <w:hideMark/>
          </w:tcPr>
          <w:p w:rsidR="00190B53" w:rsidRPr="00190B53" w:rsidRDefault="00190B53" w:rsidP="00190B53">
            <w:pPr>
              <w:spacing w:after="0" w:line="240" w:lineRule="auto"/>
              <w:rPr>
                <w:rFonts w:ascii="Times New Roman" w:hAnsi="Times New Roman"/>
                <w:kern w:val="0"/>
                <w:sz w:val="16"/>
                <w:szCs w:val="16"/>
                <w14:ligatures w14:val="none"/>
                <w14:cntxtAlts w14:val="0"/>
              </w:rPr>
            </w:pPr>
            <w:r w:rsidRPr="00190B53">
              <w:rPr>
                <w:rFonts w:ascii="Times New Roman" w:hAnsi="Times New Roman"/>
                <w:kern w:val="0"/>
                <w:sz w:val="16"/>
                <w:szCs w:val="16"/>
                <w14:ligatures w14:val="none"/>
                <w14:cntxtAlts w14:val="0"/>
              </w:rPr>
              <w:t> </w:t>
            </w:r>
          </w:p>
        </w:tc>
      </w:tr>
    </w:tbl>
    <w:p w:rsidR="00B92C94" w:rsidRPr="00B92C94" w:rsidRDefault="00B92C94" w:rsidP="0009487B">
      <w:pPr>
        <w:spacing w:after="160" w:line="259" w:lineRule="auto"/>
        <w:jc w:val="center"/>
        <w:rPr>
          <w:rFonts w:ascii="Times New Roman" w:hAnsi="Times New Roman"/>
          <w:sz w:val="16"/>
          <w:szCs w:val="16"/>
        </w:rPr>
      </w:pPr>
      <w:r>
        <w:rPr>
          <w:rFonts w:ascii="Times New Roman" w:hAnsi="Times New Roman"/>
          <w:sz w:val="16"/>
          <w:szCs w:val="16"/>
        </w:rPr>
        <w:t>10</w:t>
      </w:r>
    </w:p>
    <w:p w:rsidR="0009487B" w:rsidRDefault="0057355C" w:rsidP="0009487B">
      <w:pPr>
        <w:spacing w:after="160" w:line="259" w:lineRule="auto"/>
        <w:jc w:val="center"/>
        <w:rPr>
          <w:rFonts w:ascii="Times New Roman" w:hAnsi="Times New Roman"/>
          <w:b/>
          <w:sz w:val="24"/>
          <w:szCs w:val="24"/>
          <w:u w:val="single"/>
        </w:rPr>
      </w:pPr>
      <w:r>
        <w:rPr>
          <w:rFonts w:ascii="Times New Roman" w:hAnsi="Times New Roman"/>
          <w:b/>
          <w:u w:val="single"/>
        </w:rPr>
        <w:lastRenderedPageBreak/>
        <w:t>Ca</w:t>
      </w:r>
      <w:r w:rsidR="0009487B" w:rsidRPr="0009487B">
        <w:rPr>
          <w:rFonts w:ascii="Times New Roman" w:hAnsi="Times New Roman"/>
          <w:b/>
          <w:sz w:val="24"/>
          <w:szCs w:val="24"/>
          <w:u w:val="single"/>
        </w:rPr>
        <w:t>mpus Utilities (continued)</w:t>
      </w:r>
    </w:p>
    <w:p w:rsidR="00A35BB1" w:rsidRDefault="00A35BB1" w:rsidP="0009487B">
      <w:pPr>
        <w:rPr>
          <w:rFonts w:ascii="Times New Roman" w:hAnsi="Times New Roman"/>
          <w:b/>
          <w:sz w:val="24"/>
          <w:szCs w:val="24"/>
          <w:u w:val="single"/>
        </w:rPr>
      </w:pPr>
    </w:p>
    <w:tbl>
      <w:tblPr>
        <w:tblpPr w:leftFromText="180" w:rightFromText="180" w:vertAnchor="page" w:horzAnchor="margin" w:tblpY="7513"/>
        <w:tblW w:w="9680" w:type="dxa"/>
        <w:tblLook w:val="04A0" w:firstRow="1" w:lastRow="0" w:firstColumn="1" w:lastColumn="0" w:noHBand="0" w:noVBand="1"/>
      </w:tblPr>
      <w:tblGrid>
        <w:gridCol w:w="3180"/>
        <w:gridCol w:w="3260"/>
        <w:gridCol w:w="3240"/>
      </w:tblGrid>
      <w:tr w:rsidR="00645EED" w:rsidRPr="00831D1D" w:rsidTr="00645EED">
        <w:trPr>
          <w:trHeight w:val="980"/>
        </w:trPr>
        <w:tc>
          <w:tcPr>
            <w:tcW w:w="3180" w:type="dxa"/>
            <w:tcBorders>
              <w:top w:val="single" w:sz="4" w:space="0" w:color="auto"/>
              <w:left w:val="single" w:sz="4" w:space="0" w:color="auto"/>
              <w:bottom w:val="single" w:sz="4" w:space="0" w:color="auto"/>
              <w:right w:val="single" w:sz="4" w:space="0" w:color="auto"/>
            </w:tcBorders>
            <w:shd w:val="clear" w:color="000000" w:fill="C6E0B4"/>
            <w:hideMark/>
          </w:tcPr>
          <w:p w:rsidR="00645EED" w:rsidRPr="00831D1D" w:rsidRDefault="00645EED" w:rsidP="00645EED">
            <w:pPr>
              <w:spacing w:after="0" w:line="240" w:lineRule="auto"/>
              <w:jc w:val="center"/>
              <w:rPr>
                <w:rFonts w:ascii="Times New Roman" w:hAnsi="Times New Roman"/>
                <w:b/>
                <w:bCs/>
                <w:kern w:val="0"/>
                <w14:ligatures w14:val="none"/>
                <w14:cntxtAlts w14:val="0"/>
              </w:rPr>
            </w:pPr>
            <w:r>
              <w:rPr>
                <w:rFonts w:ascii="Times New Roman" w:hAnsi="Times New Roman"/>
                <w:b/>
                <w:bCs/>
                <w:kern w:val="0"/>
                <w14:ligatures w14:val="none"/>
                <w14:cntxtAlts w14:val="0"/>
              </w:rPr>
              <w:t>CPFM FUNDING RESPONSIBILITY</w:t>
            </w:r>
          </w:p>
        </w:tc>
        <w:tc>
          <w:tcPr>
            <w:tcW w:w="3260" w:type="dxa"/>
            <w:tcBorders>
              <w:top w:val="single" w:sz="4" w:space="0" w:color="auto"/>
              <w:left w:val="nil"/>
              <w:bottom w:val="single" w:sz="4" w:space="0" w:color="auto"/>
              <w:right w:val="single" w:sz="4" w:space="0" w:color="auto"/>
            </w:tcBorders>
            <w:shd w:val="clear" w:color="000000" w:fill="C6E0B4"/>
            <w:hideMark/>
          </w:tcPr>
          <w:p w:rsidR="00645EED" w:rsidRPr="00831D1D" w:rsidRDefault="00645EED" w:rsidP="00645EED">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000000" w:fill="C6E0B4"/>
            <w:hideMark/>
          </w:tcPr>
          <w:p w:rsidR="00645EED" w:rsidRPr="00831D1D" w:rsidRDefault="00645EED" w:rsidP="00645EED">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bl>
    <w:tbl>
      <w:tblPr>
        <w:tblpPr w:leftFromText="180" w:rightFromText="180" w:vertAnchor="page" w:horzAnchor="margin" w:tblpY="1681"/>
        <w:tblW w:w="9680" w:type="dxa"/>
        <w:tblLook w:val="04A0" w:firstRow="1" w:lastRow="0" w:firstColumn="1" w:lastColumn="0" w:noHBand="0" w:noVBand="1"/>
      </w:tblPr>
      <w:tblGrid>
        <w:gridCol w:w="3180"/>
        <w:gridCol w:w="3260"/>
        <w:gridCol w:w="3240"/>
      </w:tblGrid>
      <w:tr w:rsidR="00A35BB1" w:rsidRPr="00831D1D" w:rsidTr="00A35BB1">
        <w:trPr>
          <w:trHeight w:val="980"/>
        </w:trPr>
        <w:tc>
          <w:tcPr>
            <w:tcW w:w="3180" w:type="dxa"/>
            <w:tcBorders>
              <w:top w:val="single" w:sz="4" w:space="0" w:color="auto"/>
              <w:left w:val="single" w:sz="4" w:space="0" w:color="auto"/>
              <w:bottom w:val="single" w:sz="4" w:space="0" w:color="auto"/>
              <w:right w:val="single" w:sz="4" w:space="0" w:color="auto"/>
            </w:tcBorders>
            <w:shd w:val="clear" w:color="000000" w:fill="C6E0B4"/>
            <w:hideMark/>
          </w:tcPr>
          <w:p w:rsidR="00A35BB1" w:rsidRPr="00831D1D" w:rsidRDefault="00A35BB1" w:rsidP="00A35BB1">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CPFM FUNDING RESPONSIBILITY</w:t>
            </w:r>
          </w:p>
        </w:tc>
        <w:tc>
          <w:tcPr>
            <w:tcW w:w="3260" w:type="dxa"/>
            <w:tcBorders>
              <w:top w:val="single" w:sz="4" w:space="0" w:color="auto"/>
              <w:left w:val="nil"/>
              <w:bottom w:val="single" w:sz="4" w:space="0" w:color="auto"/>
              <w:right w:val="single" w:sz="4" w:space="0" w:color="auto"/>
            </w:tcBorders>
            <w:shd w:val="clear" w:color="000000" w:fill="C6E0B4"/>
            <w:hideMark/>
          </w:tcPr>
          <w:p w:rsidR="00A35BB1" w:rsidRPr="00831D1D" w:rsidRDefault="00A35BB1" w:rsidP="00A35BB1">
            <w:pPr>
              <w:spacing w:after="0" w:line="240" w:lineRule="auto"/>
              <w:jc w:val="center"/>
              <w:rPr>
                <w:rFonts w:ascii="Times New Roman" w:hAnsi="Times New Roman"/>
                <w:b/>
                <w:bCs/>
                <w:color w:val="auto"/>
                <w:kern w:val="0"/>
                <w14:ligatures w14:val="none"/>
                <w14:cntxtAlts w14:val="0"/>
              </w:rPr>
            </w:pPr>
            <w:r w:rsidRPr="00831D1D">
              <w:rPr>
                <w:rFonts w:ascii="Times New Roman" w:hAnsi="Times New Roman"/>
                <w:b/>
                <w:bCs/>
                <w:color w:val="auto"/>
                <w:kern w:val="0"/>
                <w14:ligatures w14:val="none"/>
                <w14:cntxtAlts w14:val="0"/>
              </w:rPr>
              <w:t>DEPARTMENT FUNDING RESPONSIBILITY</w:t>
            </w:r>
          </w:p>
        </w:tc>
        <w:tc>
          <w:tcPr>
            <w:tcW w:w="3240" w:type="dxa"/>
            <w:tcBorders>
              <w:top w:val="single" w:sz="4" w:space="0" w:color="auto"/>
              <w:left w:val="nil"/>
              <w:bottom w:val="single" w:sz="4" w:space="0" w:color="auto"/>
              <w:right w:val="single" w:sz="4" w:space="0" w:color="auto"/>
            </w:tcBorders>
            <w:shd w:val="clear" w:color="000000" w:fill="C6E0B4"/>
            <w:hideMark/>
          </w:tcPr>
          <w:p w:rsidR="00A35BB1" w:rsidRPr="00831D1D" w:rsidRDefault="00A35BB1" w:rsidP="00A35BB1">
            <w:pPr>
              <w:spacing w:after="0" w:line="240" w:lineRule="auto"/>
              <w:jc w:val="center"/>
              <w:rPr>
                <w:rFonts w:ascii="Times New Roman" w:hAnsi="Times New Roman"/>
                <w:b/>
                <w:bCs/>
                <w:kern w:val="0"/>
                <w14:ligatures w14:val="none"/>
                <w14:cntxtAlts w14:val="0"/>
              </w:rPr>
            </w:pPr>
            <w:r w:rsidRPr="00831D1D">
              <w:rPr>
                <w:rFonts w:ascii="Times New Roman" w:hAnsi="Times New Roman"/>
                <w:b/>
                <w:bCs/>
                <w:kern w:val="0"/>
                <w14:ligatures w14:val="none"/>
                <w14:cntxtAlts w14:val="0"/>
              </w:rPr>
              <w:t>NOTES &amp; REFERENCES</w:t>
            </w:r>
          </w:p>
        </w:tc>
      </w:tr>
    </w:tbl>
    <w:tbl>
      <w:tblPr>
        <w:tblpPr w:leftFromText="180" w:rightFromText="180" w:vertAnchor="text" w:horzAnchor="margin" w:tblpY="1042"/>
        <w:tblW w:w="9680" w:type="dxa"/>
        <w:tblLook w:val="04A0" w:firstRow="1" w:lastRow="0" w:firstColumn="1" w:lastColumn="0" w:noHBand="0" w:noVBand="1"/>
      </w:tblPr>
      <w:tblGrid>
        <w:gridCol w:w="3180"/>
        <w:gridCol w:w="3260"/>
        <w:gridCol w:w="3240"/>
      </w:tblGrid>
      <w:tr w:rsidR="00A35BB1" w:rsidRPr="00FC48F8" w:rsidTr="00A35BB1">
        <w:trPr>
          <w:trHeight w:val="225"/>
        </w:trPr>
        <w:tc>
          <w:tcPr>
            <w:tcW w:w="3180" w:type="dxa"/>
            <w:tcBorders>
              <w:top w:val="nil"/>
              <w:left w:val="single" w:sz="4" w:space="0" w:color="auto"/>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ELECTRIC SERVICE</w:t>
            </w:r>
          </w:p>
        </w:tc>
        <w:tc>
          <w:tcPr>
            <w:tcW w:w="326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ELECTRIC SERVICE</w:t>
            </w:r>
          </w:p>
        </w:tc>
        <w:tc>
          <w:tcPr>
            <w:tcW w:w="324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ELECTRIC SERVICE</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High voltage switchgear, cables, conduits</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Temporary connections for events</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450"/>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Primary transformers to low voltage connection of a building transformer</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Uninterruptable power systems</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Low voltage services installed by CPFM</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CURRENT METERS</w:t>
            </w:r>
          </w:p>
        </w:tc>
        <w:tc>
          <w:tcPr>
            <w:tcW w:w="326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CURRENT METERS</w:t>
            </w:r>
          </w:p>
        </w:tc>
        <w:tc>
          <w:tcPr>
            <w:tcW w:w="324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CURRENT METERS</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r>
              <w:rPr>
                <w:rFonts w:ascii="Times New Roman" w:hAnsi="Times New Roman"/>
                <w:kern w:val="0"/>
                <w:sz w:val="16"/>
                <w:szCs w:val="16"/>
                <w14:ligatures w14:val="none"/>
                <w14:cntxtAlts w14:val="0"/>
              </w:rPr>
              <w:t>Read meters and prepare billing</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NATURAL GAS</w:t>
            </w:r>
          </w:p>
        </w:tc>
        <w:tc>
          <w:tcPr>
            <w:tcW w:w="326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NATURAL GAS</w:t>
            </w:r>
          </w:p>
        </w:tc>
        <w:tc>
          <w:tcPr>
            <w:tcW w:w="324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NATURAL GAS</w:t>
            </w:r>
          </w:p>
        </w:tc>
      </w:tr>
      <w:tr w:rsidR="00A35BB1" w:rsidRPr="00FC48F8" w:rsidTr="00A35BB1">
        <w:trPr>
          <w:trHeight w:val="450"/>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Service including lines and pressure regulators</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Propane systems</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Existing stand-alone boilers</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Temporary connections for events</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SANITARY SEWER</w:t>
            </w:r>
          </w:p>
        </w:tc>
        <w:tc>
          <w:tcPr>
            <w:tcW w:w="326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SANITARY SEWER</w:t>
            </w:r>
          </w:p>
        </w:tc>
        <w:tc>
          <w:tcPr>
            <w:tcW w:w="324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SANITARY SEWER</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r>
              <w:rPr>
                <w:rFonts w:ascii="Times New Roman" w:hAnsi="Times New Roman"/>
                <w:kern w:val="0"/>
                <w:sz w:val="16"/>
                <w:szCs w:val="16"/>
                <w14:ligatures w14:val="none"/>
                <w14:cntxtAlts w14:val="0"/>
              </w:rPr>
              <w:t>Existing inlets, piping &amp; outfalls</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STEAM</w:t>
            </w:r>
          </w:p>
        </w:tc>
        <w:tc>
          <w:tcPr>
            <w:tcW w:w="326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STEAM</w:t>
            </w:r>
          </w:p>
        </w:tc>
        <w:tc>
          <w:tcPr>
            <w:tcW w:w="3240" w:type="dxa"/>
            <w:tcBorders>
              <w:top w:val="nil"/>
              <w:left w:val="nil"/>
              <w:bottom w:val="nil"/>
              <w:right w:val="single" w:sz="4" w:space="0" w:color="auto"/>
            </w:tcBorders>
            <w:shd w:val="clear" w:color="000000" w:fill="70AD47"/>
            <w:hideMark/>
          </w:tcPr>
          <w:p w:rsidR="00A35BB1" w:rsidRPr="00FC48F8" w:rsidRDefault="00A35BB1" w:rsidP="00A35BB1">
            <w:pPr>
              <w:spacing w:after="0" w:line="240" w:lineRule="auto"/>
              <w:jc w:val="center"/>
              <w:rPr>
                <w:rFonts w:ascii="Times New Roman" w:hAnsi="Times New Roman"/>
                <w:b/>
                <w:bCs/>
                <w:kern w:val="0"/>
                <w:sz w:val="16"/>
                <w:szCs w:val="16"/>
                <w14:ligatures w14:val="none"/>
                <w14:cntxtAlts w14:val="0"/>
              </w:rPr>
            </w:pPr>
            <w:r w:rsidRPr="00FC48F8">
              <w:rPr>
                <w:rFonts w:ascii="Times New Roman" w:hAnsi="Times New Roman"/>
                <w:b/>
                <w:bCs/>
                <w:kern w:val="0"/>
                <w:sz w:val="16"/>
                <w:szCs w:val="16"/>
                <w14:ligatures w14:val="none"/>
                <w14:cntxtAlts w14:val="0"/>
              </w:rPr>
              <w:t>STEAM</w:t>
            </w:r>
          </w:p>
        </w:tc>
      </w:tr>
      <w:tr w:rsidR="00A35BB1" w:rsidRPr="00FC48F8" w:rsidTr="00A35BB1">
        <w:trPr>
          <w:trHeight w:val="225"/>
        </w:trPr>
        <w:tc>
          <w:tcPr>
            <w:tcW w:w="3180" w:type="dxa"/>
            <w:tcBorders>
              <w:top w:val="nil"/>
              <w:left w:val="single" w:sz="4" w:space="0" w:color="auto"/>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Building pressure reducing valves</w:t>
            </w:r>
          </w:p>
        </w:tc>
        <w:tc>
          <w:tcPr>
            <w:tcW w:w="326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Temporary connections for events, etc.</w:t>
            </w:r>
          </w:p>
        </w:tc>
        <w:tc>
          <w:tcPr>
            <w:tcW w:w="3240" w:type="dxa"/>
            <w:tcBorders>
              <w:top w:val="nil"/>
              <w:left w:val="nil"/>
              <w:bottom w:val="nil"/>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r w:rsidR="00A35BB1" w:rsidRPr="00FC48F8" w:rsidTr="00A35BB1">
        <w:trPr>
          <w:trHeight w:val="225"/>
        </w:trPr>
        <w:tc>
          <w:tcPr>
            <w:tcW w:w="3180" w:type="dxa"/>
            <w:tcBorders>
              <w:top w:val="nil"/>
              <w:left w:val="single" w:sz="4" w:space="0" w:color="auto"/>
              <w:bottom w:val="single" w:sz="4" w:space="0" w:color="auto"/>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c>
          <w:tcPr>
            <w:tcW w:w="3260" w:type="dxa"/>
            <w:tcBorders>
              <w:top w:val="nil"/>
              <w:left w:val="nil"/>
              <w:bottom w:val="single" w:sz="4" w:space="0" w:color="auto"/>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Parking lot intakes (DPS FUNDS)</w:t>
            </w:r>
          </w:p>
        </w:tc>
        <w:tc>
          <w:tcPr>
            <w:tcW w:w="3240" w:type="dxa"/>
            <w:tcBorders>
              <w:top w:val="nil"/>
              <w:left w:val="nil"/>
              <w:bottom w:val="single" w:sz="4" w:space="0" w:color="auto"/>
              <w:right w:val="single" w:sz="4" w:space="0" w:color="auto"/>
            </w:tcBorders>
            <w:shd w:val="clear" w:color="auto" w:fill="auto"/>
            <w:hideMark/>
          </w:tcPr>
          <w:p w:rsidR="00A35BB1" w:rsidRPr="00FC48F8" w:rsidRDefault="00A35BB1" w:rsidP="00A35BB1">
            <w:pPr>
              <w:spacing w:after="0" w:line="240" w:lineRule="auto"/>
              <w:rPr>
                <w:rFonts w:ascii="Times New Roman" w:hAnsi="Times New Roman"/>
                <w:kern w:val="0"/>
                <w:sz w:val="16"/>
                <w:szCs w:val="16"/>
                <w14:ligatures w14:val="none"/>
                <w14:cntxtAlts w14:val="0"/>
              </w:rPr>
            </w:pPr>
            <w:r w:rsidRPr="00FC48F8">
              <w:rPr>
                <w:rFonts w:ascii="Times New Roman" w:hAnsi="Times New Roman"/>
                <w:kern w:val="0"/>
                <w:sz w:val="16"/>
                <w:szCs w:val="16"/>
                <w14:ligatures w14:val="none"/>
                <w14:cntxtAlts w14:val="0"/>
              </w:rPr>
              <w:t> </w:t>
            </w:r>
          </w:p>
        </w:tc>
      </w:tr>
    </w:tbl>
    <w:p w:rsidR="006C17C9" w:rsidRDefault="006C17C9" w:rsidP="0009487B">
      <w:pPr>
        <w:spacing w:after="160" w:line="259" w:lineRule="auto"/>
        <w:jc w:val="center"/>
        <w:rPr>
          <w:rFonts w:ascii="Times New Roman" w:hAnsi="Times New Roman"/>
          <w:b/>
          <w:sz w:val="24"/>
          <w:szCs w:val="24"/>
          <w:u w:val="single"/>
        </w:rPr>
      </w:pPr>
    </w:p>
    <w:p w:rsidR="001808CF" w:rsidRDefault="001808CF" w:rsidP="0009487B">
      <w:pPr>
        <w:spacing w:after="160" w:line="259" w:lineRule="auto"/>
        <w:jc w:val="center"/>
        <w:rPr>
          <w:rFonts w:ascii="Times New Roman" w:hAnsi="Times New Roman"/>
          <w:b/>
          <w:sz w:val="24"/>
          <w:szCs w:val="24"/>
          <w:u w:val="single"/>
        </w:rPr>
      </w:pPr>
      <w:r>
        <w:rPr>
          <w:rFonts w:ascii="Times New Roman" w:hAnsi="Times New Roman"/>
          <w:b/>
          <w:sz w:val="24"/>
          <w:szCs w:val="24"/>
          <w:u w:val="single"/>
        </w:rPr>
        <w:t>Mobile Equipment Shop (Vehicles and Equipment)</w:t>
      </w:r>
    </w:p>
    <w:tbl>
      <w:tblPr>
        <w:tblW w:w="9680" w:type="dxa"/>
        <w:tblInd w:w="-5" w:type="dxa"/>
        <w:tblLook w:val="04A0" w:firstRow="1" w:lastRow="0" w:firstColumn="1" w:lastColumn="0" w:noHBand="0" w:noVBand="1"/>
      </w:tblPr>
      <w:tblGrid>
        <w:gridCol w:w="3180"/>
        <w:gridCol w:w="3260"/>
        <w:gridCol w:w="3240"/>
      </w:tblGrid>
      <w:tr w:rsidR="001808CF" w:rsidRPr="001808CF" w:rsidTr="00645EED">
        <w:trPr>
          <w:trHeight w:val="225"/>
        </w:trPr>
        <w:tc>
          <w:tcPr>
            <w:tcW w:w="3180" w:type="dxa"/>
            <w:tcBorders>
              <w:top w:val="nil"/>
              <w:left w:val="single" w:sz="4" w:space="0" w:color="auto"/>
              <w:bottom w:val="nil"/>
              <w:right w:val="single" w:sz="4" w:space="0" w:color="auto"/>
            </w:tcBorders>
            <w:shd w:val="clear" w:color="000000" w:fill="70AD47"/>
            <w:vAlign w:val="center"/>
            <w:hideMark/>
          </w:tcPr>
          <w:p w:rsidR="001808CF" w:rsidRPr="001808CF" w:rsidRDefault="00576F59" w:rsidP="001808CF">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DEPARTMENT</w:t>
            </w:r>
            <w:r w:rsidR="001808CF" w:rsidRPr="001808CF">
              <w:rPr>
                <w:rFonts w:ascii="Times New Roman" w:hAnsi="Times New Roman"/>
                <w:b/>
                <w:bCs/>
                <w:kern w:val="0"/>
                <w:sz w:val="16"/>
                <w:szCs w:val="16"/>
                <w14:ligatures w14:val="none"/>
                <w14:cntxtAlts w14:val="0"/>
              </w:rPr>
              <w:t xml:space="preserve"> ISSUED VEHICLES</w:t>
            </w:r>
          </w:p>
        </w:tc>
        <w:tc>
          <w:tcPr>
            <w:tcW w:w="3260" w:type="dxa"/>
            <w:tcBorders>
              <w:top w:val="nil"/>
              <w:left w:val="nil"/>
              <w:bottom w:val="nil"/>
              <w:right w:val="single" w:sz="4" w:space="0" w:color="auto"/>
            </w:tcBorders>
            <w:shd w:val="clear" w:color="000000" w:fill="70AD47"/>
            <w:hideMark/>
          </w:tcPr>
          <w:p w:rsidR="001808CF" w:rsidRPr="001808CF" w:rsidRDefault="00576F59" w:rsidP="001808CF">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 xml:space="preserve">DEPARTMENT </w:t>
            </w:r>
            <w:r w:rsidR="001808CF" w:rsidRPr="001808CF">
              <w:rPr>
                <w:rFonts w:ascii="Times New Roman" w:hAnsi="Times New Roman"/>
                <w:b/>
                <w:bCs/>
                <w:kern w:val="0"/>
                <w:sz w:val="16"/>
                <w:szCs w:val="16"/>
                <w14:ligatures w14:val="none"/>
                <w14:cntxtAlts w14:val="0"/>
              </w:rPr>
              <w:t>ISSUED VEHICLES</w:t>
            </w:r>
          </w:p>
        </w:tc>
        <w:tc>
          <w:tcPr>
            <w:tcW w:w="3240" w:type="dxa"/>
            <w:tcBorders>
              <w:top w:val="nil"/>
              <w:left w:val="nil"/>
              <w:bottom w:val="nil"/>
              <w:right w:val="single" w:sz="4" w:space="0" w:color="auto"/>
            </w:tcBorders>
            <w:shd w:val="clear" w:color="000000" w:fill="70AD47"/>
            <w:hideMark/>
          </w:tcPr>
          <w:p w:rsidR="001808CF" w:rsidRPr="001808CF" w:rsidRDefault="00576F59" w:rsidP="001808CF">
            <w:pPr>
              <w:spacing w:after="0" w:line="240" w:lineRule="auto"/>
              <w:jc w:val="center"/>
              <w:rPr>
                <w:rFonts w:ascii="Times New Roman" w:hAnsi="Times New Roman"/>
                <w:b/>
                <w:bCs/>
                <w:kern w:val="0"/>
                <w:sz w:val="16"/>
                <w:szCs w:val="16"/>
                <w14:ligatures w14:val="none"/>
                <w14:cntxtAlts w14:val="0"/>
              </w:rPr>
            </w:pPr>
            <w:r>
              <w:rPr>
                <w:rFonts w:ascii="Times New Roman" w:hAnsi="Times New Roman"/>
                <w:b/>
                <w:bCs/>
                <w:kern w:val="0"/>
                <w:sz w:val="16"/>
                <w:szCs w:val="16"/>
                <w14:ligatures w14:val="none"/>
                <w14:cntxtAlts w14:val="0"/>
              </w:rPr>
              <w:t xml:space="preserve">DEPARTMENT </w:t>
            </w:r>
            <w:r w:rsidR="001808CF" w:rsidRPr="001808CF">
              <w:rPr>
                <w:rFonts w:ascii="Times New Roman" w:hAnsi="Times New Roman"/>
                <w:b/>
                <w:bCs/>
                <w:kern w:val="0"/>
                <w:sz w:val="16"/>
                <w:szCs w:val="16"/>
                <w14:ligatures w14:val="none"/>
                <w14:cntxtAlts w14:val="0"/>
              </w:rPr>
              <w:t>ISSUED VEHICLES</w:t>
            </w:r>
          </w:p>
        </w:tc>
      </w:tr>
      <w:tr w:rsidR="001808CF" w:rsidRPr="001808CF" w:rsidTr="00645EED">
        <w:trPr>
          <w:trHeight w:val="900"/>
        </w:trPr>
        <w:tc>
          <w:tcPr>
            <w:tcW w:w="3180" w:type="dxa"/>
            <w:tcBorders>
              <w:top w:val="nil"/>
              <w:left w:val="single" w:sz="4" w:space="0" w:color="auto"/>
              <w:bottom w:val="single" w:sz="4" w:space="0" w:color="auto"/>
              <w:right w:val="single" w:sz="4" w:space="0" w:color="auto"/>
            </w:tcBorders>
            <w:shd w:val="clear" w:color="auto" w:fill="auto"/>
            <w:hideMark/>
          </w:tcPr>
          <w:p w:rsidR="001808CF" w:rsidRPr="001808CF" w:rsidRDefault="001808CF" w:rsidP="001808CF">
            <w:pPr>
              <w:spacing w:after="0" w:line="240" w:lineRule="auto"/>
              <w:rPr>
                <w:rFonts w:ascii="Times New Roman" w:hAnsi="Times New Roman"/>
                <w:kern w:val="0"/>
                <w:sz w:val="16"/>
                <w:szCs w:val="16"/>
                <w14:ligatures w14:val="none"/>
                <w14:cntxtAlts w14:val="0"/>
              </w:rPr>
            </w:pPr>
          </w:p>
        </w:tc>
        <w:tc>
          <w:tcPr>
            <w:tcW w:w="3260" w:type="dxa"/>
            <w:tcBorders>
              <w:top w:val="nil"/>
              <w:left w:val="nil"/>
              <w:bottom w:val="single" w:sz="4" w:space="0" w:color="auto"/>
              <w:right w:val="single" w:sz="4" w:space="0" w:color="auto"/>
            </w:tcBorders>
            <w:shd w:val="clear" w:color="auto" w:fill="auto"/>
            <w:hideMark/>
          </w:tcPr>
          <w:p w:rsidR="001808CF" w:rsidRPr="001808CF" w:rsidRDefault="001808CF" w:rsidP="001808CF">
            <w:pPr>
              <w:spacing w:after="0" w:line="240" w:lineRule="auto"/>
              <w:rPr>
                <w:rFonts w:ascii="Times New Roman" w:hAnsi="Times New Roman"/>
                <w:kern w:val="0"/>
                <w:sz w:val="16"/>
                <w:szCs w:val="16"/>
                <w14:ligatures w14:val="none"/>
                <w14:cntxtAlts w14:val="0"/>
              </w:rPr>
            </w:pPr>
            <w:r w:rsidRPr="001808CF">
              <w:rPr>
                <w:rFonts w:ascii="Times New Roman" w:hAnsi="Times New Roman"/>
                <w:kern w:val="0"/>
                <w:sz w:val="16"/>
                <w:szCs w:val="16"/>
                <w14:ligatures w14:val="none"/>
                <w14:cntxtAlts w14:val="0"/>
              </w:rPr>
              <w:t>Repairs, maintenance, body and paint repairs, safety equipment and accessories</w:t>
            </w:r>
          </w:p>
        </w:tc>
        <w:tc>
          <w:tcPr>
            <w:tcW w:w="3240" w:type="dxa"/>
            <w:tcBorders>
              <w:top w:val="nil"/>
              <w:left w:val="nil"/>
              <w:bottom w:val="single" w:sz="4" w:space="0" w:color="auto"/>
              <w:right w:val="single" w:sz="4" w:space="0" w:color="auto"/>
            </w:tcBorders>
            <w:shd w:val="clear" w:color="auto" w:fill="auto"/>
            <w:hideMark/>
          </w:tcPr>
          <w:p w:rsidR="001808CF" w:rsidRPr="001808CF" w:rsidRDefault="001808CF" w:rsidP="001808CF">
            <w:pPr>
              <w:spacing w:after="0" w:line="240" w:lineRule="auto"/>
              <w:rPr>
                <w:rFonts w:ascii="Times New Roman" w:hAnsi="Times New Roman"/>
                <w:kern w:val="0"/>
                <w:sz w:val="16"/>
                <w:szCs w:val="16"/>
                <w14:ligatures w14:val="none"/>
                <w14:cntxtAlts w14:val="0"/>
              </w:rPr>
            </w:pPr>
            <w:r w:rsidRPr="001808CF">
              <w:rPr>
                <w:rFonts w:ascii="Times New Roman" w:hAnsi="Times New Roman"/>
                <w:kern w:val="0"/>
                <w:sz w:val="16"/>
                <w:szCs w:val="16"/>
                <w14:ligatures w14:val="none"/>
                <w14:cntxtAlts w14:val="0"/>
              </w:rPr>
              <w:t xml:space="preserve">The Mobile Equipment </w:t>
            </w:r>
            <w:r w:rsidR="009C3B17">
              <w:rPr>
                <w:rFonts w:ascii="Times New Roman" w:hAnsi="Times New Roman"/>
                <w:kern w:val="0"/>
                <w:sz w:val="16"/>
                <w:szCs w:val="16"/>
                <w14:ligatures w14:val="none"/>
                <w14:cntxtAlts w14:val="0"/>
              </w:rPr>
              <w:t>Shop can assist departments with</w:t>
            </w:r>
            <w:bookmarkStart w:id="0" w:name="_GoBack"/>
            <w:bookmarkEnd w:id="0"/>
            <w:r w:rsidRPr="001808CF">
              <w:rPr>
                <w:rFonts w:ascii="Times New Roman" w:hAnsi="Times New Roman"/>
                <w:kern w:val="0"/>
                <w:sz w:val="16"/>
                <w:szCs w:val="16"/>
                <w14:ligatures w14:val="none"/>
                <w14:cntxtAlts w14:val="0"/>
              </w:rPr>
              <w:t xml:space="preserve"> spec'ing and/or inspecting vehicles for purchasing</w:t>
            </w:r>
          </w:p>
        </w:tc>
      </w:tr>
    </w:tbl>
    <w:p w:rsidR="001808CF" w:rsidRDefault="001808CF"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6C17C9" w:rsidRDefault="006C17C9" w:rsidP="001808CF">
      <w:pPr>
        <w:spacing w:after="160" w:line="259" w:lineRule="auto"/>
        <w:rPr>
          <w:rFonts w:ascii="Times New Roman" w:hAnsi="Times New Roman"/>
          <w:sz w:val="24"/>
          <w:szCs w:val="24"/>
        </w:rPr>
      </w:pPr>
    </w:p>
    <w:p w:rsidR="006C17C9" w:rsidRDefault="006C17C9" w:rsidP="001808CF">
      <w:pPr>
        <w:spacing w:after="160" w:line="259" w:lineRule="auto"/>
        <w:rPr>
          <w:rFonts w:ascii="Times New Roman" w:hAnsi="Times New Roman"/>
          <w:sz w:val="24"/>
          <w:szCs w:val="24"/>
        </w:rPr>
      </w:pPr>
    </w:p>
    <w:p w:rsidR="006C17C9" w:rsidRDefault="006C17C9" w:rsidP="001808CF">
      <w:pPr>
        <w:spacing w:after="160" w:line="259" w:lineRule="auto"/>
        <w:rPr>
          <w:rFonts w:ascii="Times New Roman" w:hAnsi="Times New Roman"/>
          <w:sz w:val="24"/>
          <w:szCs w:val="24"/>
        </w:rPr>
      </w:pPr>
    </w:p>
    <w:p w:rsidR="006C17C9" w:rsidRDefault="006C17C9" w:rsidP="001808CF">
      <w:pPr>
        <w:spacing w:after="160" w:line="259" w:lineRule="auto"/>
        <w:rPr>
          <w:rFonts w:ascii="Times New Roman" w:hAnsi="Times New Roman"/>
          <w:sz w:val="24"/>
          <w:szCs w:val="24"/>
        </w:rPr>
      </w:pPr>
    </w:p>
    <w:p w:rsidR="00BD5303" w:rsidRDefault="00BD5303" w:rsidP="001808CF">
      <w:pPr>
        <w:spacing w:after="160" w:line="259" w:lineRule="auto"/>
        <w:rPr>
          <w:rFonts w:ascii="Times New Roman" w:hAnsi="Times New Roman"/>
          <w:sz w:val="24"/>
          <w:szCs w:val="24"/>
        </w:rPr>
      </w:pPr>
    </w:p>
    <w:p w:rsidR="00BD5303" w:rsidRPr="00BD5303" w:rsidRDefault="00B92C94" w:rsidP="00BD5303">
      <w:pPr>
        <w:spacing w:after="160" w:line="259" w:lineRule="auto"/>
        <w:jc w:val="center"/>
        <w:rPr>
          <w:rFonts w:ascii="Times New Roman" w:hAnsi="Times New Roman"/>
          <w:sz w:val="16"/>
          <w:szCs w:val="16"/>
        </w:rPr>
      </w:pPr>
      <w:r>
        <w:rPr>
          <w:rFonts w:ascii="Times New Roman" w:hAnsi="Times New Roman"/>
          <w:sz w:val="16"/>
          <w:szCs w:val="16"/>
        </w:rPr>
        <w:t>11</w:t>
      </w:r>
    </w:p>
    <w:sectPr w:rsidR="00BD5303" w:rsidRPr="00BD5303" w:rsidSect="00A35BB1">
      <w:pgSz w:w="12240" w:h="15840"/>
      <w:pgMar w:top="720"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2E" w:rsidRDefault="002F112E" w:rsidP="001D15D8">
      <w:pPr>
        <w:spacing w:after="0" w:line="240" w:lineRule="auto"/>
      </w:pPr>
      <w:r>
        <w:separator/>
      </w:r>
    </w:p>
  </w:endnote>
  <w:endnote w:type="continuationSeparator" w:id="0">
    <w:p w:rsidR="002F112E" w:rsidRDefault="002F112E" w:rsidP="001D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2E" w:rsidRDefault="002F112E" w:rsidP="001D15D8">
      <w:pPr>
        <w:spacing w:after="0" w:line="240" w:lineRule="auto"/>
      </w:pPr>
      <w:r>
        <w:separator/>
      </w:r>
    </w:p>
  </w:footnote>
  <w:footnote w:type="continuationSeparator" w:id="0">
    <w:p w:rsidR="002F112E" w:rsidRDefault="002F112E" w:rsidP="001D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2BD"/>
    <w:multiLevelType w:val="hybridMultilevel"/>
    <w:tmpl w:val="2F02F09E"/>
    <w:lvl w:ilvl="0" w:tplc="69AEB08A">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DE02D42"/>
    <w:multiLevelType w:val="hybridMultilevel"/>
    <w:tmpl w:val="ECE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42E10"/>
    <w:multiLevelType w:val="hybridMultilevel"/>
    <w:tmpl w:val="8C9E26A8"/>
    <w:lvl w:ilvl="0" w:tplc="69AEB0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E6E9E"/>
    <w:multiLevelType w:val="hybridMultilevel"/>
    <w:tmpl w:val="C21C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D8"/>
    <w:rsid w:val="00015C04"/>
    <w:rsid w:val="000442DB"/>
    <w:rsid w:val="0005058B"/>
    <w:rsid w:val="0006686B"/>
    <w:rsid w:val="0007375E"/>
    <w:rsid w:val="00081AA3"/>
    <w:rsid w:val="0009487B"/>
    <w:rsid w:val="000B76A3"/>
    <w:rsid w:val="000D74C7"/>
    <w:rsid w:val="000E01F6"/>
    <w:rsid w:val="001033BF"/>
    <w:rsid w:val="00110D61"/>
    <w:rsid w:val="00112DB8"/>
    <w:rsid w:val="00137182"/>
    <w:rsid w:val="00150178"/>
    <w:rsid w:val="0015118E"/>
    <w:rsid w:val="001808CF"/>
    <w:rsid w:val="00190B53"/>
    <w:rsid w:val="001A3E0A"/>
    <w:rsid w:val="001D15D8"/>
    <w:rsid w:val="001D7BB7"/>
    <w:rsid w:val="00205566"/>
    <w:rsid w:val="0020774F"/>
    <w:rsid w:val="00216E8B"/>
    <w:rsid w:val="00241737"/>
    <w:rsid w:val="00250880"/>
    <w:rsid w:val="00254CA3"/>
    <w:rsid w:val="00264D4B"/>
    <w:rsid w:val="00267B2C"/>
    <w:rsid w:val="002B350F"/>
    <w:rsid w:val="002F112E"/>
    <w:rsid w:val="00321839"/>
    <w:rsid w:val="0034619E"/>
    <w:rsid w:val="003779C0"/>
    <w:rsid w:val="003908A9"/>
    <w:rsid w:val="003F0CAD"/>
    <w:rsid w:val="00411460"/>
    <w:rsid w:val="0042609E"/>
    <w:rsid w:val="00460000"/>
    <w:rsid w:val="00473893"/>
    <w:rsid w:val="00493AB7"/>
    <w:rsid w:val="004A658E"/>
    <w:rsid w:val="004B5392"/>
    <w:rsid w:val="004D13BF"/>
    <w:rsid w:val="004E55BF"/>
    <w:rsid w:val="004F3823"/>
    <w:rsid w:val="00505928"/>
    <w:rsid w:val="0057355C"/>
    <w:rsid w:val="00576F59"/>
    <w:rsid w:val="00595BE0"/>
    <w:rsid w:val="005A363C"/>
    <w:rsid w:val="005B1841"/>
    <w:rsid w:val="005B499F"/>
    <w:rsid w:val="005C5D56"/>
    <w:rsid w:val="005D23E9"/>
    <w:rsid w:val="005D2E0F"/>
    <w:rsid w:val="00607CA1"/>
    <w:rsid w:val="0061054B"/>
    <w:rsid w:val="006127E9"/>
    <w:rsid w:val="006250F8"/>
    <w:rsid w:val="00640943"/>
    <w:rsid w:val="00645EED"/>
    <w:rsid w:val="00647B0A"/>
    <w:rsid w:val="006B2953"/>
    <w:rsid w:val="006C138A"/>
    <w:rsid w:val="006C17C9"/>
    <w:rsid w:val="006C7B00"/>
    <w:rsid w:val="006F7622"/>
    <w:rsid w:val="0070679A"/>
    <w:rsid w:val="007147D6"/>
    <w:rsid w:val="00733586"/>
    <w:rsid w:val="0075564B"/>
    <w:rsid w:val="0078380F"/>
    <w:rsid w:val="00797352"/>
    <w:rsid w:val="007D4FE1"/>
    <w:rsid w:val="00803487"/>
    <w:rsid w:val="00803814"/>
    <w:rsid w:val="00831D1D"/>
    <w:rsid w:val="00834224"/>
    <w:rsid w:val="00851311"/>
    <w:rsid w:val="00854C89"/>
    <w:rsid w:val="00873055"/>
    <w:rsid w:val="008A3CCD"/>
    <w:rsid w:val="008F10E7"/>
    <w:rsid w:val="008F45BE"/>
    <w:rsid w:val="008F4CF8"/>
    <w:rsid w:val="00912927"/>
    <w:rsid w:val="00924304"/>
    <w:rsid w:val="009416C3"/>
    <w:rsid w:val="009571F0"/>
    <w:rsid w:val="00962028"/>
    <w:rsid w:val="009658CF"/>
    <w:rsid w:val="009C3B17"/>
    <w:rsid w:val="009C7F89"/>
    <w:rsid w:val="009E09FE"/>
    <w:rsid w:val="009E4BDC"/>
    <w:rsid w:val="009F704D"/>
    <w:rsid w:val="00A00BB9"/>
    <w:rsid w:val="00A32251"/>
    <w:rsid w:val="00A35BB1"/>
    <w:rsid w:val="00A407A1"/>
    <w:rsid w:val="00A43E64"/>
    <w:rsid w:val="00A5036E"/>
    <w:rsid w:val="00A52146"/>
    <w:rsid w:val="00A54628"/>
    <w:rsid w:val="00A6474F"/>
    <w:rsid w:val="00A712EB"/>
    <w:rsid w:val="00AA4FD9"/>
    <w:rsid w:val="00AD26B0"/>
    <w:rsid w:val="00AD2C96"/>
    <w:rsid w:val="00AE24D8"/>
    <w:rsid w:val="00B17877"/>
    <w:rsid w:val="00B17A21"/>
    <w:rsid w:val="00B228D3"/>
    <w:rsid w:val="00B261C4"/>
    <w:rsid w:val="00B35E1B"/>
    <w:rsid w:val="00B47D7C"/>
    <w:rsid w:val="00B56BF0"/>
    <w:rsid w:val="00B57FFC"/>
    <w:rsid w:val="00B63D84"/>
    <w:rsid w:val="00B64B30"/>
    <w:rsid w:val="00B71CE8"/>
    <w:rsid w:val="00B92C94"/>
    <w:rsid w:val="00B97073"/>
    <w:rsid w:val="00BA1674"/>
    <w:rsid w:val="00BD5303"/>
    <w:rsid w:val="00BD7792"/>
    <w:rsid w:val="00BE2B8A"/>
    <w:rsid w:val="00BE2F75"/>
    <w:rsid w:val="00C15C13"/>
    <w:rsid w:val="00C365AE"/>
    <w:rsid w:val="00C42E52"/>
    <w:rsid w:val="00C734C9"/>
    <w:rsid w:val="00C83BF6"/>
    <w:rsid w:val="00C84C93"/>
    <w:rsid w:val="00CA3A67"/>
    <w:rsid w:val="00CB3309"/>
    <w:rsid w:val="00CC5A65"/>
    <w:rsid w:val="00CD0BD2"/>
    <w:rsid w:val="00CF12BD"/>
    <w:rsid w:val="00D262E8"/>
    <w:rsid w:val="00D32130"/>
    <w:rsid w:val="00DB68E5"/>
    <w:rsid w:val="00DC5D61"/>
    <w:rsid w:val="00E0243D"/>
    <w:rsid w:val="00E12AE2"/>
    <w:rsid w:val="00E47BDB"/>
    <w:rsid w:val="00E552CA"/>
    <w:rsid w:val="00E616B5"/>
    <w:rsid w:val="00E96BAE"/>
    <w:rsid w:val="00EA30ED"/>
    <w:rsid w:val="00ED017A"/>
    <w:rsid w:val="00EE2AD4"/>
    <w:rsid w:val="00F4497E"/>
    <w:rsid w:val="00F810F4"/>
    <w:rsid w:val="00FB57A9"/>
    <w:rsid w:val="00FC48F8"/>
    <w:rsid w:val="00F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1BEC"/>
  <w15:chartTrackingRefBased/>
  <w15:docId w15:val="{52E37688-797A-4F19-AA9D-FB212030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D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D8"/>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D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D8"/>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C83BF6"/>
    <w:pPr>
      <w:ind w:left="720"/>
      <w:contextualSpacing/>
    </w:pPr>
  </w:style>
  <w:style w:type="table" w:styleId="TableGrid">
    <w:name w:val="Table Grid"/>
    <w:basedOn w:val="TableNormal"/>
    <w:uiPriority w:val="39"/>
    <w:rsid w:val="00E6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65"/>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426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378">
      <w:bodyDiv w:val="1"/>
      <w:marLeft w:val="0"/>
      <w:marRight w:val="0"/>
      <w:marTop w:val="0"/>
      <w:marBottom w:val="0"/>
      <w:divBdr>
        <w:top w:val="none" w:sz="0" w:space="0" w:color="auto"/>
        <w:left w:val="none" w:sz="0" w:space="0" w:color="auto"/>
        <w:bottom w:val="none" w:sz="0" w:space="0" w:color="auto"/>
        <w:right w:val="none" w:sz="0" w:space="0" w:color="auto"/>
      </w:divBdr>
    </w:div>
    <w:div w:id="42214847">
      <w:bodyDiv w:val="1"/>
      <w:marLeft w:val="0"/>
      <w:marRight w:val="0"/>
      <w:marTop w:val="0"/>
      <w:marBottom w:val="0"/>
      <w:divBdr>
        <w:top w:val="none" w:sz="0" w:space="0" w:color="auto"/>
        <w:left w:val="none" w:sz="0" w:space="0" w:color="auto"/>
        <w:bottom w:val="none" w:sz="0" w:space="0" w:color="auto"/>
        <w:right w:val="none" w:sz="0" w:space="0" w:color="auto"/>
      </w:divBdr>
    </w:div>
    <w:div w:id="62148801">
      <w:bodyDiv w:val="1"/>
      <w:marLeft w:val="0"/>
      <w:marRight w:val="0"/>
      <w:marTop w:val="0"/>
      <w:marBottom w:val="0"/>
      <w:divBdr>
        <w:top w:val="none" w:sz="0" w:space="0" w:color="auto"/>
        <w:left w:val="none" w:sz="0" w:space="0" w:color="auto"/>
        <w:bottom w:val="none" w:sz="0" w:space="0" w:color="auto"/>
        <w:right w:val="none" w:sz="0" w:space="0" w:color="auto"/>
      </w:divBdr>
    </w:div>
    <w:div w:id="69624582">
      <w:bodyDiv w:val="1"/>
      <w:marLeft w:val="0"/>
      <w:marRight w:val="0"/>
      <w:marTop w:val="0"/>
      <w:marBottom w:val="0"/>
      <w:divBdr>
        <w:top w:val="none" w:sz="0" w:space="0" w:color="auto"/>
        <w:left w:val="none" w:sz="0" w:space="0" w:color="auto"/>
        <w:bottom w:val="none" w:sz="0" w:space="0" w:color="auto"/>
        <w:right w:val="none" w:sz="0" w:space="0" w:color="auto"/>
      </w:divBdr>
    </w:div>
    <w:div w:id="88740261">
      <w:bodyDiv w:val="1"/>
      <w:marLeft w:val="0"/>
      <w:marRight w:val="0"/>
      <w:marTop w:val="0"/>
      <w:marBottom w:val="0"/>
      <w:divBdr>
        <w:top w:val="none" w:sz="0" w:space="0" w:color="auto"/>
        <w:left w:val="none" w:sz="0" w:space="0" w:color="auto"/>
        <w:bottom w:val="none" w:sz="0" w:space="0" w:color="auto"/>
        <w:right w:val="none" w:sz="0" w:space="0" w:color="auto"/>
      </w:divBdr>
    </w:div>
    <w:div w:id="97599783">
      <w:bodyDiv w:val="1"/>
      <w:marLeft w:val="0"/>
      <w:marRight w:val="0"/>
      <w:marTop w:val="0"/>
      <w:marBottom w:val="0"/>
      <w:divBdr>
        <w:top w:val="none" w:sz="0" w:space="0" w:color="auto"/>
        <w:left w:val="none" w:sz="0" w:space="0" w:color="auto"/>
        <w:bottom w:val="none" w:sz="0" w:space="0" w:color="auto"/>
        <w:right w:val="none" w:sz="0" w:space="0" w:color="auto"/>
      </w:divBdr>
    </w:div>
    <w:div w:id="103312472">
      <w:bodyDiv w:val="1"/>
      <w:marLeft w:val="0"/>
      <w:marRight w:val="0"/>
      <w:marTop w:val="0"/>
      <w:marBottom w:val="0"/>
      <w:divBdr>
        <w:top w:val="none" w:sz="0" w:space="0" w:color="auto"/>
        <w:left w:val="none" w:sz="0" w:space="0" w:color="auto"/>
        <w:bottom w:val="none" w:sz="0" w:space="0" w:color="auto"/>
        <w:right w:val="none" w:sz="0" w:space="0" w:color="auto"/>
      </w:divBdr>
    </w:div>
    <w:div w:id="160241211">
      <w:bodyDiv w:val="1"/>
      <w:marLeft w:val="0"/>
      <w:marRight w:val="0"/>
      <w:marTop w:val="0"/>
      <w:marBottom w:val="0"/>
      <w:divBdr>
        <w:top w:val="none" w:sz="0" w:space="0" w:color="auto"/>
        <w:left w:val="none" w:sz="0" w:space="0" w:color="auto"/>
        <w:bottom w:val="none" w:sz="0" w:space="0" w:color="auto"/>
        <w:right w:val="none" w:sz="0" w:space="0" w:color="auto"/>
      </w:divBdr>
    </w:div>
    <w:div w:id="218054458">
      <w:bodyDiv w:val="1"/>
      <w:marLeft w:val="0"/>
      <w:marRight w:val="0"/>
      <w:marTop w:val="0"/>
      <w:marBottom w:val="0"/>
      <w:divBdr>
        <w:top w:val="none" w:sz="0" w:space="0" w:color="auto"/>
        <w:left w:val="none" w:sz="0" w:space="0" w:color="auto"/>
        <w:bottom w:val="none" w:sz="0" w:space="0" w:color="auto"/>
        <w:right w:val="none" w:sz="0" w:space="0" w:color="auto"/>
      </w:divBdr>
    </w:div>
    <w:div w:id="255940666">
      <w:bodyDiv w:val="1"/>
      <w:marLeft w:val="0"/>
      <w:marRight w:val="0"/>
      <w:marTop w:val="0"/>
      <w:marBottom w:val="0"/>
      <w:divBdr>
        <w:top w:val="none" w:sz="0" w:space="0" w:color="auto"/>
        <w:left w:val="none" w:sz="0" w:space="0" w:color="auto"/>
        <w:bottom w:val="none" w:sz="0" w:space="0" w:color="auto"/>
        <w:right w:val="none" w:sz="0" w:space="0" w:color="auto"/>
      </w:divBdr>
    </w:div>
    <w:div w:id="266550097">
      <w:bodyDiv w:val="1"/>
      <w:marLeft w:val="0"/>
      <w:marRight w:val="0"/>
      <w:marTop w:val="0"/>
      <w:marBottom w:val="0"/>
      <w:divBdr>
        <w:top w:val="none" w:sz="0" w:space="0" w:color="auto"/>
        <w:left w:val="none" w:sz="0" w:space="0" w:color="auto"/>
        <w:bottom w:val="none" w:sz="0" w:space="0" w:color="auto"/>
        <w:right w:val="none" w:sz="0" w:space="0" w:color="auto"/>
      </w:divBdr>
    </w:div>
    <w:div w:id="299383712">
      <w:bodyDiv w:val="1"/>
      <w:marLeft w:val="0"/>
      <w:marRight w:val="0"/>
      <w:marTop w:val="0"/>
      <w:marBottom w:val="0"/>
      <w:divBdr>
        <w:top w:val="none" w:sz="0" w:space="0" w:color="auto"/>
        <w:left w:val="none" w:sz="0" w:space="0" w:color="auto"/>
        <w:bottom w:val="none" w:sz="0" w:space="0" w:color="auto"/>
        <w:right w:val="none" w:sz="0" w:space="0" w:color="auto"/>
      </w:divBdr>
    </w:div>
    <w:div w:id="316300482">
      <w:bodyDiv w:val="1"/>
      <w:marLeft w:val="0"/>
      <w:marRight w:val="0"/>
      <w:marTop w:val="0"/>
      <w:marBottom w:val="0"/>
      <w:divBdr>
        <w:top w:val="none" w:sz="0" w:space="0" w:color="auto"/>
        <w:left w:val="none" w:sz="0" w:space="0" w:color="auto"/>
        <w:bottom w:val="none" w:sz="0" w:space="0" w:color="auto"/>
        <w:right w:val="none" w:sz="0" w:space="0" w:color="auto"/>
      </w:divBdr>
    </w:div>
    <w:div w:id="369653651">
      <w:bodyDiv w:val="1"/>
      <w:marLeft w:val="0"/>
      <w:marRight w:val="0"/>
      <w:marTop w:val="0"/>
      <w:marBottom w:val="0"/>
      <w:divBdr>
        <w:top w:val="none" w:sz="0" w:space="0" w:color="auto"/>
        <w:left w:val="none" w:sz="0" w:space="0" w:color="auto"/>
        <w:bottom w:val="none" w:sz="0" w:space="0" w:color="auto"/>
        <w:right w:val="none" w:sz="0" w:space="0" w:color="auto"/>
      </w:divBdr>
    </w:div>
    <w:div w:id="389350629">
      <w:bodyDiv w:val="1"/>
      <w:marLeft w:val="0"/>
      <w:marRight w:val="0"/>
      <w:marTop w:val="0"/>
      <w:marBottom w:val="0"/>
      <w:divBdr>
        <w:top w:val="none" w:sz="0" w:space="0" w:color="auto"/>
        <w:left w:val="none" w:sz="0" w:space="0" w:color="auto"/>
        <w:bottom w:val="none" w:sz="0" w:space="0" w:color="auto"/>
        <w:right w:val="none" w:sz="0" w:space="0" w:color="auto"/>
      </w:divBdr>
    </w:div>
    <w:div w:id="390035529">
      <w:bodyDiv w:val="1"/>
      <w:marLeft w:val="0"/>
      <w:marRight w:val="0"/>
      <w:marTop w:val="0"/>
      <w:marBottom w:val="0"/>
      <w:divBdr>
        <w:top w:val="none" w:sz="0" w:space="0" w:color="auto"/>
        <w:left w:val="none" w:sz="0" w:space="0" w:color="auto"/>
        <w:bottom w:val="none" w:sz="0" w:space="0" w:color="auto"/>
        <w:right w:val="none" w:sz="0" w:space="0" w:color="auto"/>
      </w:divBdr>
    </w:div>
    <w:div w:id="403919447">
      <w:bodyDiv w:val="1"/>
      <w:marLeft w:val="0"/>
      <w:marRight w:val="0"/>
      <w:marTop w:val="0"/>
      <w:marBottom w:val="0"/>
      <w:divBdr>
        <w:top w:val="none" w:sz="0" w:space="0" w:color="auto"/>
        <w:left w:val="none" w:sz="0" w:space="0" w:color="auto"/>
        <w:bottom w:val="none" w:sz="0" w:space="0" w:color="auto"/>
        <w:right w:val="none" w:sz="0" w:space="0" w:color="auto"/>
      </w:divBdr>
    </w:div>
    <w:div w:id="416096434">
      <w:bodyDiv w:val="1"/>
      <w:marLeft w:val="0"/>
      <w:marRight w:val="0"/>
      <w:marTop w:val="0"/>
      <w:marBottom w:val="0"/>
      <w:divBdr>
        <w:top w:val="none" w:sz="0" w:space="0" w:color="auto"/>
        <w:left w:val="none" w:sz="0" w:space="0" w:color="auto"/>
        <w:bottom w:val="none" w:sz="0" w:space="0" w:color="auto"/>
        <w:right w:val="none" w:sz="0" w:space="0" w:color="auto"/>
      </w:divBdr>
    </w:div>
    <w:div w:id="443616654">
      <w:bodyDiv w:val="1"/>
      <w:marLeft w:val="0"/>
      <w:marRight w:val="0"/>
      <w:marTop w:val="0"/>
      <w:marBottom w:val="0"/>
      <w:divBdr>
        <w:top w:val="none" w:sz="0" w:space="0" w:color="auto"/>
        <w:left w:val="none" w:sz="0" w:space="0" w:color="auto"/>
        <w:bottom w:val="none" w:sz="0" w:space="0" w:color="auto"/>
        <w:right w:val="none" w:sz="0" w:space="0" w:color="auto"/>
      </w:divBdr>
    </w:div>
    <w:div w:id="463547601">
      <w:bodyDiv w:val="1"/>
      <w:marLeft w:val="0"/>
      <w:marRight w:val="0"/>
      <w:marTop w:val="0"/>
      <w:marBottom w:val="0"/>
      <w:divBdr>
        <w:top w:val="none" w:sz="0" w:space="0" w:color="auto"/>
        <w:left w:val="none" w:sz="0" w:space="0" w:color="auto"/>
        <w:bottom w:val="none" w:sz="0" w:space="0" w:color="auto"/>
        <w:right w:val="none" w:sz="0" w:space="0" w:color="auto"/>
      </w:divBdr>
    </w:div>
    <w:div w:id="472143840">
      <w:bodyDiv w:val="1"/>
      <w:marLeft w:val="0"/>
      <w:marRight w:val="0"/>
      <w:marTop w:val="0"/>
      <w:marBottom w:val="0"/>
      <w:divBdr>
        <w:top w:val="none" w:sz="0" w:space="0" w:color="auto"/>
        <w:left w:val="none" w:sz="0" w:space="0" w:color="auto"/>
        <w:bottom w:val="none" w:sz="0" w:space="0" w:color="auto"/>
        <w:right w:val="none" w:sz="0" w:space="0" w:color="auto"/>
      </w:divBdr>
    </w:div>
    <w:div w:id="476387384">
      <w:bodyDiv w:val="1"/>
      <w:marLeft w:val="0"/>
      <w:marRight w:val="0"/>
      <w:marTop w:val="0"/>
      <w:marBottom w:val="0"/>
      <w:divBdr>
        <w:top w:val="none" w:sz="0" w:space="0" w:color="auto"/>
        <w:left w:val="none" w:sz="0" w:space="0" w:color="auto"/>
        <w:bottom w:val="none" w:sz="0" w:space="0" w:color="auto"/>
        <w:right w:val="none" w:sz="0" w:space="0" w:color="auto"/>
      </w:divBdr>
    </w:div>
    <w:div w:id="485053516">
      <w:bodyDiv w:val="1"/>
      <w:marLeft w:val="0"/>
      <w:marRight w:val="0"/>
      <w:marTop w:val="0"/>
      <w:marBottom w:val="0"/>
      <w:divBdr>
        <w:top w:val="none" w:sz="0" w:space="0" w:color="auto"/>
        <w:left w:val="none" w:sz="0" w:space="0" w:color="auto"/>
        <w:bottom w:val="none" w:sz="0" w:space="0" w:color="auto"/>
        <w:right w:val="none" w:sz="0" w:space="0" w:color="auto"/>
      </w:divBdr>
    </w:div>
    <w:div w:id="542015375">
      <w:bodyDiv w:val="1"/>
      <w:marLeft w:val="0"/>
      <w:marRight w:val="0"/>
      <w:marTop w:val="0"/>
      <w:marBottom w:val="0"/>
      <w:divBdr>
        <w:top w:val="none" w:sz="0" w:space="0" w:color="auto"/>
        <w:left w:val="none" w:sz="0" w:space="0" w:color="auto"/>
        <w:bottom w:val="none" w:sz="0" w:space="0" w:color="auto"/>
        <w:right w:val="none" w:sz="0" w:space="0" w:color="auto"/>
      </w:divBdr>
    </w:div>
    <w:div w:id="573008282">
      <w:bodyDiv w:val="1"/>
      <w:marLeft w:val="0"/>
      <w:marRight w:val="0"/>
      <w:marTop w:val="0"/>
      <w:marBottom w:val="0"/>
      <w:divBdr>
        <w:top w:val="none" w:sz="0" w:space="0" w:color="auto"/>
        <w:left w:val="none" w:sz="0" w:space="0" w:color="auto"/>
        <w:bottom w:val="none" w:sz="0" w:space="0" w:color="auto"/>
        <w:right w:val="none" w:sz="0" w:space="0" w:color="auto"/>
      </w:divBdr>
    </w:div>
    <w:div w:id="633679060">
      <w:bodyDiv w:val="1"/>
      <w:marLeft w:val="0"/>
      <w:marRight w:val="0"/>
      <w:marTop w:val="0"/>
      <w:marBottom w:val="0"/>
      <w:divBdr>
        <w:top w:val="none" w:sz="0" w:space="0" w:color="auto"/>
        <w:left w:val="none" w:sz="0" w:space="0" w:color="auto"/>
        <w:bottom w:val="none" w:sz="0" w:space="0" w:color="auto"/>
        <w:right w:val="none" w:sz="0" w:space="0" w:color="auto"/>
      </w:divBdr>
    </w:div>
    <w:div w:id="635140545">
      <w:bodyDiv w:val="1"/>
      <w:marLeft w:val="0"/>
      <w:marRight w:val="0"/>
      <w:marTop w:val="0"/>
      <w:marBottom w:val="0"/>
      <w:divBdr>
        <w:top w:val="none" w:sz="0" w:space="0" w:color="auto"/>
        <w:left w:val="none" w:sz="0" w:space="0" w:color="auto"/>
        <w:bottom w:val="none" w:sz="0" w:space="0" w:color="auto"/>
        <w:right w:val="none" w:sz="0" w:space="0" w:color="auto"/>
      </w:divBdr>
    </w:div>
    <w:div w:id="665783519">
      <w:bodyDiv w:val="1"/>
      <w:marLeft w:val="0"/>
      <w:marRight w:val="0"/>
      <w:marTop w:val="0"/>
      <w:marBottom w:val="0"/>
      <w:divBdr>
        <w:top w:val="none" w:sz="0" w:space="0" w:color="auto"/>
        <w:left w:val="none" w:sz="0" w:space="0" w:color="auto"/>
        <w:bottom w:val="none" w:sz="0" w:space="0" w:color="auto"/>
        <w:right w:val="none" w:sz="0" w:space="0" w:color="auto"/>
      </w:divBdr>
    </w:div>
    <w:div w:id="677392760">
      <w:bodyDiv w:val="1"/>
      <w:marLeft w:val="0"/>
      <w:marRight w:val="0"/>
      <w:marTop w:val="0"/>
      <w:marBottom w:val="0"/>
      <w:divBdr>
        <w:top w:val="none" w:sz="0" w:space="0" w:color="auto"/>
        <w:left w:val="none" w:sz="0" w:space="0" w:color="auto"/>
        <w:bottom w:val="none" w:sz="0" w:space="0" w:color="auto"/>
        <w:right w:val="none" w:sz="0" w:space="0" w:color="auto"/>
      </w:divBdr>
    </w:div>
    <w:div w:id="707027174">
      <w:bodyDiv w:val="1"/>
      <w:marLeft w:val="0"/>
      <w:marRight w:val="0"/>
      <w:marTop w:val="0"/>
      <w:marBottom w:val="0"/>
      <w:divBdr>
        <w:top w:val="none" w:sz="0" w:space="0" w:color="auto"/>
        <w:left w:val="none" w:sz="0" w:space="0" w:color="auto"/>
        <w:bottom w:val="none" w:sz="0" w:space="0" w:color="auto"/>
        <w:right w:val="none" w:sz="0" w:space="0" w:color="auto"/>
      </w:divBdr>
    </w:div>
    <w:div w:id="707875020">
      <w:bodyDiv w:val="1"/>
      <w:marLeft w:val="0"/>
      <w:marRight w:val="0"/>
      <w:marTop w:val="0"/>
      <w:marBottom w:val="0"/>
      <w:divBdr>
        <w:top w:val="none" w:sz="0" w:space="0" w:color="auto"/>
        <w:left w:val="none" w:sz="0" w:space="0" w:color="auto"/>
        <w:bottom w:val="none" w:sz="0" w:space="0" w:color="auto"/>
        <w:right w:val="none" w:sz="0" w:space="0" w:color="auto"/>
      </w:divBdr>
    </w:div>
    <w:div w:id="742020492">
      <w:bodyDiv w:val="1"/>
      <w:marLeft w:val="0"/>
      <w:marRight w:val="0"/>
      <w:marTop w:val="0"/>
      <w:marBottom w:val="0"/>
      <w:divBdr>
        <w:top w:val="none" w:sz="0" w:space="0" w:color="auto"/>
        <w:left w:val="none" w:sz="0" w:space="0" w:color="auto"/>
        <w:bottom w:val="none" w:sz="0" w:space="0" w:color="auto"/>
        <w:right w:val="none" w:sz="0" w:space="0" w:color="auto"/>
      </w:divBdr>
    </w:div>
    <w:div w:id="818962664">
      <w:bodyDiv w:val="1"/>
      <w:marLeft w:val="0"/>
      <w:marRight w:val="0"/>
      <w:marTop w:val="0"/>
      <w:marBottom w:val="0"/>
      <w:divBdr>
        <w:top w:val="none" w:sz="0" w:space="0" w:color="auto"/>
        <w:left w:val="none" w:sz="0" w:space="0" w:color="auto"/>
        <w:bottom w:val="none" w:sz="0" w:space="0" w:color="auto"/>
        <w:right w:val="none" w:sz="0" w:space="0" w:color="auto"/>
      </w:divBdr>
    </w:div>
    <w:div w:id="875505852">
      <w:bodyDiv w:val="1"/>
      <w:marLeft w:val="0"/>
      <w:marRight w:val="0"/>
      <w:marTop w:val="0"/>
      <w:marBottom w:val="0"/>
      <w:divBdr>
        <w:top w:val="none" w:sz="0" w:space="0" w:color="auto"/>
        <w:left w:val="none" w:sz="0" w:space="0" w:color="auto"/>
        <w:bottom w:val="none" w:sz="0" w:space="0" w:color="auto"/>
        <w:right w:val="none" w:sz="0" w:space="0" w:color="auto"/>
      </w:divBdr>
    </w:div>
    <w:div w:id="908419109">
      <w:bodyDiv w:val="1"/>
      <w:marLeft w:val="0"/>
      <w:marRight w:val="0"/>
      <w:marTop w:val="0"/>
      <w:marBottom w:val="0"/>
      <w:divBdr>
        <w:top w:val="none" w:sz="0" w:space="0" w:color="auto"/>
        <w:left w:val="none" w:sz="0" w:space="0" w:color="auto"/>
        <w:bottom w:val="none" w:sz="0" w:space="0" w:color="auto"/>
        <w:right w:val="none" w:sz="0" w:space="0" w:color="auto"/>
      </w:divBdr>
    </w:div>
    <w:div w:id="1138301279">
      <w:bodyDiv w:val="1"/>
      <w:marLeft w:val="0"/>
      <w:marRight w:val="0"/>
      <w:marTop w:val="0"/>
      <w:marBottom w:val="0"/>
      <w:divBdr>
        <w:top w:val="none" w:sz="0" w:space="0" w:color="auto"/>
        <w:left w:val="none" w:sz="0" w:space="0" w:color="auto"/>
        <w:bottom w:val="none" w:sz="0" w:space="0" w:color="auto"/>
        <w:right w:val="none" w:sz="0" w:space="0" w:color="auto"/>
      </w:divBdr>
    </w:div>
    <w:div w:id="1164974394">
      <w:bodyDiv w:val="1"/>
      <w:marLeft w:val="0"/>
      <w:marRight w:val="0"/>
      <w:marTop w:val="0"/>
      <w:marBottom w:val="0"/>
      <w:divBdr>
        <w:top w:val="none" w:sz="0" w:space="0" w:color="auto"/>
        <w:left w:val="none" w:sz="0" w:space="0" w:color="auto"/>
        <w:bottom w:val="none" w:sz="0" w:space="0" w:color="auto"/>
        <w:right w:val="none" w:sz="0" w:space="0" w:color="auto"/>
      </w:divBdr>
    </w:div>
    <w:div w:id="1188251304">
      <w:bodyDiv w:val="1"/>
      <w:marLeft w:val="0"/>
      <w:marRight w:val="0"/>
      <w:marTop w:val="0"/>
      <w:marBottom w:val="0"/>
      <w:divBdr>
        <w:top w:val="none" w:sz="0" w:space="0" w:color="auto"/>
        <w:left w:val="none" w:sz="0" w:space="0" w:color="auto"/>
        <w:bottom w:val="none" w:sz="0" w:space="0" w:color="auto"/>
        <w:right w:val="none" w:sz="0" w:space="0" w:color="auto"/>
      </w:divBdr>
    </w:div>
    <w:div w:id="1196701590">
      <w:bodyDiv w:val="1"/>
      <w:marLeft w:val="0"/>
      <w:marRight w:val="0"/>
      <w:marTop w:val="0"/>
      <w:marBottom w:val="0"/>
      <w:divBdr>
        <w:top w:val="none" w:sz="0" w:space="0" w:color="auto"/>
        <w:left w:val="none" w:sz="0" w:space="0" w:color="auto"/>
        <w:bottom w:val="none" w:sz="0" w:space="0" w:color="auto"/>
        <w:right w:val="none" w:sz="0" w:space="0" w:color="auto"/>
      </w:divBdr>
    </w:div>
    <w:div w:id="1240946553">
      <w:bodyDiv w:val="1"/>
      <w:marLeft w:val="0"/>
      <w:marRight w:val="0"/>
      <w:marTop w:val="0"/>
      <w:marBottom w:val="0"/>
      <w:divBdr>
        <w:top w:val="none" w:sz="0" w:space="0" w:color="auto"/>
        <w:left w:val="none" w:sz="0" w:space="0" w:color="auto"/>
        <w:bottom w:val="none" w:sz="0" w:space="0" w:color="auto"/>
        <w:right w:val="none" w:sz="0" w:space="0" w:color="auto"/>
      </w:divBdr>
    </w:div>
    <w:div w:id="1247298398">
      <w:bodyDiv w:val="1"/>
      <w:marLeft w:val="0"/>
      <w:marRight w:val="0"/>
      <w:marTop w:val="0"/>
      <w:marBottom w:val="0"/>
      <w:divBdr>
        <w:top w:val="none" w:sz="0" w:space="0" w:color="auto"/>
        <w:left w:val="none" w:sz="0" w:space="0" w:color="auto"/>
        <w:bottom w:val="none" w:sz="0" w:space="0" w:color="auto"/>
        <w:right w:val="none" w:sz="0" w:space="0" w:color="auto"/>
      </w:divBdr>
    </w:div>
    <w:div w:id="1257054937">
      <w:bodyDiv w:val="1"/>
      <w:marLeft w:val="0"/>
      <w:marRight w:val="0"/>
      <w:marTop w:val="0"/>
      <w:marBottom w:val="0"/>
      <w:divBdr>
        <w:top w:val="none" w:sz="0" w:space="0" w:color="auto"/>
        <w:left w:val="none" w:sz="0" w:space="0" w:color="auto"/>
        <w:bottom w:val="none" w:sz="0" w:space="0" w:color="auto"/>
        <w:right w:val="none" w:sz="0" w:space="0" w:color="auto"/>
      </w:divBdr>
    </w:div>
    <w:div w:id="1300916371">
      <w:bodyDiv w:val="1"/>
      <w:marLeft w:val="0"/>
      <w:marRight w:val="0"/>
      <w:marTop w:val="0"/>
      <w:marBottom w:val="0"/>
      <w:divBdr>
        <w:top w:val="none" w:sz="0" w:space="0" w:color="auto"/>
        <w:left w:val="none" w:sz="0" w:space="0" w:color="auto"/>
        <w:bottom w:val="none" w:sz="0" w:space="0" w:color="auto"/>
        <w:right w:val="none" w:sz="0" w:space="0" w:color="auto"/>
      </w:divBdr>
    </w:div>
    <w:div w:id="1323462377">
      <w:bodyDiv w:val="1"/>
      <w:marLeft w:val="0"/>
      <w:marRight w:val="0"/>
      <w:marTop w:val="0"/>
      <w:marBottom w:val="0"/>
      <w:divBdr>
        <w:top w:val="none" w:sz="0" w:space="0" w:color="auto"/>
        <w:left w:val="none" w:sz="0" w:space="0" w:color="auto"/>
        <w:bottom w:val="none" w:sz="0" w:space="0" w:color="auto"/>
        <w:right w:val="none" w:sz="0" w:space="0" w:color="auto"/>
      </w:divBdr>
    </w:div>
    <w:div w:id="1360466826">
      <w:bodyDiv w:val="1"/>
      <w:marLeft w:val="0"/>
      <w:marRight w:val="0"/>
      <w:marTop w:val="0"/>
      <w:marBottom w:val="0"/>
      <w:divBdr>
        <w:top w:val="none" w:sz="0" w:space="0" w:color="auto"/>
        <w:left w:val="none" w:sz="0" w:space="0" w:color="auto"/>
        <w:bottom w:val="none" w:sz="0" w:space="0" w:color="auto"/>
        <w:right w:val="none" w:sz="0" w:space="0" w:color="auto"/>
      </w:divBdr>
    </w:div>
    <w:div w:id="1443452029">
      <w:bodyDiv w:val="1"/>
      <w:marLeft w:val="0"/>
      <w:marRight w:val="0"/>
      <w:marTop w:val="0"/>
      <w:marBottom w:val="0"/>
      <w:divBdr>
        <w:top w:val="none" w:sz="0" w:space="0" w:color="auto"/>
        <w:left w:val="none" w:sz="0" w:space="0" w:color="auto"/>
        <w:bottom w:val="none" w:sz="0" w:space="0" w:color="auto"/>
        <w:right w:val="none" w:sz="0" w:space="0" w:color="auto"/>
      </w:divBdr>
    </w:div>
    <w:div w:id="1468815773">
      <w:bodyDiv w:val="1"/>
      <w:marLeft w:val="0"/>
      <w:marRight w:val="0"/>
      <w:marTop w:val="0"/>
      <w:marBottom w:val="0"/>
      <w:divBdr>
        <w:top w:val="none" w:sz="0" w:space="0" w:color="auto"/>
        <w:left w:val="none" w:sz="0" w:space="0" w:color="auto"/>
        <w:bottom w:val="none" w:sz="0" w:space="0" w:color="auto"/>
        <w:right w:val="none" w:sz="0" w:space="0" w:color="auto"/>
      </w:divBdr>
    </w:div>
    <w:div w:id="1557468340">
      <w:bodyDiv w:val="1"/>
      <w:marLeft w:val="0"/>
      <w:marRight w:val="0"/>
      <w:marTop w:val="0"/>
      <w:marBottom w:val="0"/>
      <w:divBdr>
        <w:top w:val="none" w:sz="0" w:space="0" w:color="auto"/>
        <w:left w:val="none" w:sz="0" w:space="0" w:color="auto"/>
        <w:bottom w:val="none" w:sz="0" w:space="0" w:color="auto"/>
        <w:right w:val="none" w:sz="0" w:space="0" w:color="auto"/>
      </w:divBdr>
    </w:div>
    <w:div w:id="1589343571">
      <w:bodyDiv w:val="1"/>
      <w:marLeft w:val="0"/>
      <w:marRight w:val="0"/>
      <w:marTop w:val="0"/>
      <w:marBottom w:val="0"/>
      <w:divBdr>
        <w:top w:val="none" w:sz="0" w:space="0" w:color="auto"/>
        <w:left w:val="none" w:sz="0" w:space="0" w:color="auto"/>
        <w:bottom w:val="none" w:sz="0" w:space="0" w:color="auto"/>
        <w:right w:val="none" w:sz="0" w:space="0" w:color="auto"/>
      </w:divBdr>
    </w:div>
    <w:div w:id="1688166788">
      <w:bodyDiv w:val="1"/>
      <w:marLeft w:val="0"/>
      <w:marRight w:val="0"/>
      <w:marTop w:val="0"/>
      <w:marBottom w:val="0"/>
      <w:divBdr>
        <w:top w:val="none" w:sz="0" w:space="0" w:color="auto"/>
        <w:left w:val="none" w:sz="0" w:space="0" w:color="auto"/>
        <w:bottom w:val="none" w:sz="0" w:space="0" w:color="auto"/>
        <w:right w:val="none" w:sz="0" w:space="0" w:color="auto"/>
      </w:divBdr>
    </w:div>
    <w:div w:id="1689259331">
      <w:bodyDiv w:val="1"/>
      <w:marLeft w:val="0"/>
      <w:marRight w:val="0"/>
      <w:marTop w:val="0"/>
      <w:marBottom w:val="0"/>
      <w:divBdr>
        <w:top w:val="none" w:sz="0" w:space="0" w:color="auto"/>
        <w:left w:val="none" w:sz="0" w:space="0" w:color="auto"/>
        <w:bottom w:val="none" w:sz="0" w:space="0" w:color="auto"/>
        <w:right w:val="none" w:sz="0" w:space="0" w:color="auto"/>
      </w:divBdr>
    </w:div>
    <w:div w:id="1695643303">
      <w:bodyDiv w:val="1"/>
      <w:marLeft w:val="0"/>
      <w:marRight w:val="0"/>
      <w:marTop w:val="0"/>
      <w:marBottom w:val="0"/>
      <w:divBdr>
        <w:top w:val="none" w:sz="0" w:space="0" w:color="auto"/>
        <w:left w:val="none" w:sz="0" w:space="0" w:color="auto"/>
        <w:bottom w:val="none" w:sz="0" w:space="0" w:color="auto"/>
        <w:right w:val="none" w:sz="0" w:space="0" w:color="auto"/>
      </w:divBdr>
    </w:div>
    <w:div w:id="1738473885">
      <w:bodyDiv w:val="1"/>
      <w:marLeft w:val="0"/>
      <w:marRight w:val="0"/>
      <w:marTop w:val="0"/>
      <w:marBottom w:val="0"/>
      <w:divBdr>
        <w:top w:val="none" w:sz="0" w:space="0" w:color="auto"/>
        <w:left w:val="none" w:sz="0" w:space="0" w:color="auto"/>
        <w:bottom w:val="none" w:sz="0" w:space="0" w:color="auto"/>
        <w:right w:val="none" w:sz="0" w:space="0" w:color="auto"/>
      </w:divBdr>
    </w:div>
    <w:div w:id="1837845210">
      <w:bodyDiv w:val="1"/>
      <w:marLeft w:val="0"/>
      <w:marRight w:val="0"/>
      <w:marTop w:val="0"/>
      <w:marBottom w:val="0"/>
      <w:divBdr>
        <w:top w:val="none" w:sz="0" w:space="0" w:color="auto"/>
        <w:left w:val="none" w:sz="0" w:space="0" w:color="auto"/>
        <w:bottom w:val="none" w:sz="0" w:space="0" w:color="auto"/>
        <w:right w:val="none" w:sz="0" w:space="0" w:color="auto"/>
      </w:divBdr>
    </w:div>
    <w:div w:id="1902709664">
      <w:bodyDiv w:val="1"/>
      <w:marLeft w:val="0"/>
      <w:marRight w:val="0"/>
      <w:marTop w:val="0"/>
      <w:marBottom w:val="0"/>
      <w:divBdr>
        <w:top w:val="none" w:sz="0" w:space="0" w:color="auto"/>
        <w:left w:val="none" w:sz="0" w:space="0" w:color="auto"/>
        <w:bottom w:val="none" w:sz="0" w:space="0" w:color="auto"/>
        <w:right w:val="none" w:sz="0" w:space="0" w:color="auto"/>
      </w:divBdr>
    </w:div>
    <w:div w:id="1926262753">
      <w:bodyDiv w:val="1"/>
      <w:marLeft w:val="0"/>
      <w:marRight w:val="0"/>
      <w:marTop w:val="0"/>
      <w:marBottom w:val="0"/>
      <w:divBdr>
        <w:top w:val="none" w:sz="0" w:space="0" w:color="auto"/>
        <w:left w:val="none" w:sz="0" w:space="0" w:color="auto"/>
        <w:bottom w:val="none" w:sz="0" w:space="0" w:color="auto"/>
        <w:right w:val="none" w:sz="0" w:space="0" w:color="auto"/>
      </w:divBdr>
    </w:div>
    <w:div w:id="1965229440">
      <w:bodyDiv w:val="1"/>
      <w:marLeft w:val="0"/>
      <w:marRight w:val="0"/>
      <w:marTop w:val="0"/>
      <w:marBottom w:val="0"/>
      <w:divBdr>
        <w:top w:val="none" w:sz="0" w:space="0" w:color="auto"/>
        <w:left w:val="none" w:sz="0" w:space="0" w:color="auto"/>
        <w:bottom w:val="none" w:sz="0" w:space="0" w:color="auto"/>
        <w:right w:val="none" w:sz="0" w:space="0" w:color="auto"/>
      </w:divBdr>
    </w:div>
    <w:div w:id="1999261856">
      <w:bodyDiv w:val="1"/>
      <w:marLeft w:val="0"/>
      <w:marRight w:val="0"/>
      <w:marTop w:val="0"/>
      <w:marBottom w:val="0"/>
      <w:divBdr>
        <w:top w:val="none" w:sz="0" w:space="0" w:color="auto"/>
        <w:left w:val="none" w:sz="0" w:space="0" w:color="auto"/>
        <w:bottom w:val="none" w:sz="0" w:space="0" w:color="auto"/>
        <w:right w:val="none" w:sz="0" w:space="0" w:color="auto"/>
      </w:divBdr>
    </w:div>
    <w:div w:id="2007005751">
      <w:bodyDiv w:val="1"/>
      <w:marLeft w:val="0"/>
      <w:marRight w:val="0"/>
      <w:marTop w:val="0"/>
      <w:marBottom w:val="0"/>
      <w:divBdr>
        <w:top w:val="none" w:sz="0" w:space="0" w:color="auto"/>
        <w:left w:val="none" w:sz="0" w:space="0" w:color="auto"/>
        <w:bottom w:val="none" w:sz="0" w:space="0" w:color="auto"/>
        <w:right w:val="none" w:sz="0" w:space="0" w:color="auto"/>
      </w:divBdr>
    </w:div>
    <w:div w:id="2145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c@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8B85-7644-484D-9332-6D4360DB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Oregon - Campus Operations</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Schwarz</dc:creator>
  <cp:keywords/>
  <dc:description/>
  <cp:lastModifiedBy>Anne C Schwarz</cp:lastModifiedBy>
  <cp:revision>3</cp:revision>
  <cp:lastPrinted>2016-08-16T19:07:00Z</cp:lastPrinted>
  <dcterms:created xsi:type="dcterms:W3CDTF">2016-10-05T15:57:00Z</dcterms:created>
  <dcterms:modified xsi:type="dcterms:W3CDTF">2017-05-10T17:03:00Z</dcterms:modified>
</cp:coreProperties>
</file>