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A3" w:rsidRPr="00530DD3" w:rsidRDefault="003A36A3" w:rsidP="003A36A3">
      <w:pPr>
        <w:spacing w:after="0" w:line="240" w:lineRule="auto"/>
        <w:jc w:val="center"/>
        <w:rPr>
          <w:rFonts w:ascii="Times New Roman" w:eastAsia="Times New Roman" w:hAnsi="Times New Roman"/>
          <w:color w:val="000000" w:themeColor="text1"/>
          <w:sz w:val="24"/>
          <w:szCs w:val="24"/>
        </w:rPr>
      </w:pPr>
      <w:r w:rsidRPr="00530DD3">
        <w:rPr>
          <w:rFonts w:ascii="Times New Roman" w:eastAsia="Times New Roman" w:hAnsi="Times New Roman"/>
          <w:b/>
          <w:bCs/>
          <w:color w:val="000000" w:themeColor="text1"/>
          <w:sz w:val="24"/>
          <w:szCs w:val="24"/>
        </w:rPr>
        <w:t>Environmental Issues Committee Meeting Minutes</w:t>
      </w:r>
    </w:p>
    <w:p w:rsidR="003A36A3" w:rsidRPr="00530DD3" w:rsidRDefault="003A36A3" w:rsidP="003A36A3">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Jan 21</w:t>
      </w:r>
      <w:r w:rsidR="007A1D12">
        <w:rPr>
          <w:rFonts w:ascii="Times New Roman" w:hAnsi="Times New Roman"/>
          <w:color w:val="000000" w:themeColor="text1"/>
          <w:sz w:val="24"/>
          <w:szCs w:val="24"/>
        </w:rPr>
        <w:t>, 201</w:t>
      </w:r>
      <w:bookmarkStart w:id="0" w:name="_GoBack"/>
      <w:bookmarkEnd w:id="0"/>
      <w:r>
        <w:rPr>
          <w:rFonts w:ascii="Times New Roman" w:hAnsi="Times New Roman"/>
          <w:color w:val="000000" w:themeColor="text1"/>
          <w:sz w:val="24"/>
          <w:szCs w:val="24"/>
        </w:rPr>
        <w:t>5</w:t>
      </w:r>
      <w:r w:rsidRPr="00530DD3">
        <w:rPr>
          <w:rFonts w:ascii="Times New Roman" w:hAnsi="Times New Roman"/>
          <w:color w:val="000000" w:themeColor="text1"/>
          <w:sz w:val="24"/>
          <w:szCs w:val="24"/>
        </w:rPr>
        <w:t xml:space="preserve">, </w:t>
      </w:r>
      <w:r>
        <w:rPr>
          <w:rFonts w:ascii="Times New Roman" w:hAnsi="Times New Roman"/>
          <w:color w:val="000000" w:themeColor="text1"/>
          <w:sz w:val="24"/>
          <w:szCs w:val="24"/>
        </w:rPr>
        <w:t>12:00</w:t>
      </w:r>
      <w:r w:rsidRPr="00530DD3">
        <w:rPr>
          <w:rFonts w:ascii="Times New Roman" w:hAnsi="Times New Roman"/>
          <w:color w:val="000000" w:themeColor="text1"/>
          <w:sz w:val="24"/>
          <w:szCs w:val="24"/>
        </w:rPr>
        <w:t xml:space="preserve"> pm</w:t>
      </w:r>
      <w:r>
        <w:rPr>
          <w:rFonts w:ascii="Times New Roman" w:hAnsi="Times New Roman"/>
          <w:color w:val="000000" w:themeColor="text1"/>
          <w:sz w:val="24"/>
          <w:szCs w:val="24"/>
        </w:rPr>
        <w:t xml:space="preserve"> to 1:0</w:t>
      </w:r>
      <w:r w:rsidRPr="00530DD3">
        <w:rPr>
          <w:rFonts w:ascii="Times New Roman" w:hAnsi="Times New Roman"/>
          <w:color w:val="000000" w:themeColor="text1"/>
          <w:sz w:val="24"/>
          <w:szCs w:val="24"/>
        </w:rPr>
        <w:t>0 pm</w:t>
      </w:r>
    </w:p>
    <w:p w:rsidR="003A36A3" w:rsidRPr="00530DD3" w:rsidRDefault="003A36A3" w:rsidP="003A36A3">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Umpqua Room, EMU</w:t>
      </w:r>
    </w:p>
    <w:p w:rsidR="003A36A3" w:rsidRDefault="003A36A3" w:rsidP="003A36A3">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530DD3">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p>
    <w:p w:rsidR="003A36A3" w:rsidRPr="00530DD3" w:rsidRDefault="003A36A3" w:rsidP="003A36A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Faculty/Staff:</w:t>
      </w:r>
    </w:p>
    <w:p w:rsidR="003A36A3" w:rsidRPr="00530DD3" w:rsidRDefault="003A36A3" w:rsidP="003A36A3">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Erin Moore—Architecture (Chair)</w:t>
      </w:r>
    </w:p>
    <w:p w:rsidR="003A36A3" w:rsidRDefault="003A36A3" w:rsidP="003A36A3">
      <w:pPr>
        <w:spacing w:after="0" w:line="240" w:lineRule="auto"/>
        <w:rPr>
          <w:rFonts w:ascii="Times New Roman" w:eastAsia="Times New Roman" w:hAnsi="Times New Roman"/>
          <w:color w:val="000000" w:themeColor="text1"/>
          <w:sz w:val="24"/>
          <w:szCs w:val="24"/>
        </w:rPr>
      </w:pPr>
      <w:proofErr w:type="spellStart"/>
      <w:r w:rsidRPr="00530DD3">
        <w:rPr>
          <w:rFonts w:ascii="Times New Roman" w:eastAsia="Times New Roman" w:hAnsi="Times New Roman"/>
          <w:color w:val="000000" w:themeColor="text1"/>
          <w:sz w:val="24"/>
          <w:szCs w:val="24"/>
        </w:rPr>
        <w:t>Shabnam</w:t>
      </w:r>
      <w:proofErr w:type="spellEnd"/>
      <w:r w:rsidRPr="00530DD3">
        <w:rPr>
          <w:rFonts w:ascii="Times New Roman" w:eastAsia="Times New Roman" w:hAnsi="Times New Roman"/>
          <w:color w:val="000000" w:themeColor="text1"/>
          <w:sz w:val="24"/>
          <w:szCs w:val="24"/>
        </w:rPr>
        <w:t xml:space="preserve"> </w:t>
      </w:r>
      <w:proofErr w:type="spellStart"/>
      <w:r w:rsidRPr="00530DD3">
        <w:rPr>
          <w:rFonts w:ascii="Times New Roman" w:eastAsia="Times New Roman" w:hAnsi="Times New Roman"/>
          <w:color w:val="000000" w:themeColor="text1"/>
          <w:sz w:val="24"/>
          <w:szCs w:val="24"/>
        </w:rPr>
        <w:t>Akhtari</w:t>
      </w:r>
      <w:proofErr w:type="spellEnd"/>
      <w:r w:rsidRPr="00530DD3">
        <w:rPr>
          <w:rFonts w:ascii="Times New Roman" w:eastAsia="Times New Roman" w:hAnsi="Times New Roman"/>
          <w:color w:val="000000" w:themeColor="text1"/>
          <w:sz w:val="24"/>
          <w:szCs w:val="24"/>
        </w:rPr>
        <w:t>—Math</w:t>
      </w:r>
    </w:p>
    <w:p w:rsidR="003A36A3" w:rsidRDefault="003A36A3" w:rsidP="003A36A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Ron </w:t>
      </w:r>
      <w:proofErr w:type="spellStart"/>
      <w:r>
        <w:rPr>
          <w:rFonts w:ascii="Times New Roman" w:eastAsia="Times New Roman" w:hAnsi="Times New Roman"/>
          <w:color w:val="000000" w:themeColor="text1"/>
          <w:sz w:val="24"/>
          <w:szCs w:val="24"/>
        </w:rPr>
        <w:t>Lovinger</w:t>
      </w:r>
      <w:proofErr w:type="spellEnd"/>
      <w:r>
        <w:rPr>
          <w:rFonts w:ascii="Times New Roman" w:eastAsia="Times New Roman" w:hAnsi="Times New Roman"/>
          <w:color w:val="000000" w:themeColor="text1"/>
          <w:sz w:val="24"/>
          <w:szCs w:val="24"/>
        </w:rPr>
        <w:t xml:space="preserve"> – Landscape Architecture</w:t>
      </w:r>
      <w:r>
        <w:rPr>
          <w:rFonts w:ascii="Times New Roman" w:eastAsia="Times New Roman" w:hAnsi="Times New Roman"/>
          <w:color w:val="000000" w:themeColor="text1"/>
          <w:sz w:val="24"/>
          <w:szCs w:val="24"/>
        </w:rPr>
        <w:br/>
        <w:t xml:space="preserve">Marie </w:t>
      </w:r>
      <w:proofErr w:type="spellStart"/>
      <w:r>
        <w:rPr>
          <w:rFonts w:ascii="Times New Roman" w:eastAsia="Times New Roman" w:hAnsi="Times New Roman"/>
          <w:color w:val="000000" w:themeColor="text1"/>
          <w:sz w:val="24"/>
          <w:szCs w:val="24"/>
        </w:rPr>
        <w:t>Swarringim</w:t>
      </w:r>
      <w:proofErr w:type="spellEnd"/>
      <w:r>
        <w:rPr>
          <w:rFonts w:ascii="Times New Roman" w:eastAsia="Times New Roman" w:hAnsi="Times New Roman"/>
          <w:color w:val="000000" w:themeColor="text1"/>
          <w:sz w:val="24"/>
          <w:szCs w:val="24"/>
        </w:rPr>
        <w:t xml:space="preserve"> - </w:t>
      </w:r>
      <w:r w:rsidRPr="00530DD3">
        <w:rPr>
          <w:rFonts w:ascii="Times New Roman" w:eastAsia="Times New Roman" w:hAnsi="Times New Roman"/>
          <w:color w:val="000000" w:themeColor="text1"/>
          <w:sz w:val="24"/>
          <w:szCs w:val="24"/>
        </w:rPr>
        <w:t>Planning, Design, and Construction</w:t>
      </w:r>
      <w:r w:rsidRPr="00530DD3">
        <w:rPr>
          <w:rFonts w:ascii="Times New Roman" w:eastAsia="Times New Roman" w:hAnsi="Times New Roman"/>
          <w:color w:val="000000" w:themeColor="text1"/>
          <w:sz w:val="24"/>
          <w:szCs w:val="24"/>
        </w:rPr>
        <w:br/>
      </w:r>
    </w:p>
    <w:p w:rsidR="003A36A3" w:rsidRDefault="003A36A3" w:rsidP="003A36A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Student:</w:t>
      </w:r>
    </w:p>
    <w:p w:rsidR="003A36A3" w:rsidRDefault="003A36A3" w:rsidP="003A36A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Erin Walker, Student Sustainability Coalition Board</w:t>
      </w:r>
    </w:p>
    <w:p w:rsidR="003A36A3" w:rsidRDefault="003A36A3" w:rsidP="003A36A3">
      <w:pPr>
        <w:spacing w:after="0" w:line="240" w:lineRule="auto"/>
        <w:rPr>
          <w:rFonts w:ascii="Times New Roman" w:eastAsia="Times New Roman" w:hAnsi="Times New Roman"/>
          <w:color w:val="000000" w:themeColor="text1"/>
          <w:sz w:val="24"/>
          <w:szCs w:val="24"/>
        </w:rPr>
      </w:pPr>
    </w:p>
    <w:p w:rsidR="003A36A3" w:rsidRPr="00530DD3" w:rsidRDefault="003A36A3" w:rsidP="003A36A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Ex-Officio</w:t>
      </w:r>
    </w:p>
    <w:p w:rsidR="003A36A3" w:rsidRDefault="003A36A3" w:rsidP="003A36A3">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Eric Beeler—Student Sustainability Coalition </w:t>
      </w:r>
      <w:r w:rsidRPr="00530DD3">
        <w:rPr>
          <w:rFonts w:ascii="Times New Roman" w:eastAsia="Times New Roman" w:hAnsi="Times New Roman"/>
          <w:color w:val="000000" w:themeColor="text1"/>
          <w:sz w:val="24"/>
          <w:szCs w:val="24"/>
        </w:rPr>
        <w:br/>
        <w:t>Steve Mital—Office of Sustainability</w:t>
      </w:r>
    </w:p>
    <w:p w:rsidR="003A36A3" w:rsidRPr="00530DD3" w:rsidRDefault="003A36A3" w:rsidP="003A36A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Christine Thompson – Campus Planning, Design, and Construction</w:t>
      </w:r>
    </w:p>
    <w:p w:rsidR="003A36A3" w:rsidRDefault="003A36A3" w:rsidP="003A36A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Blair Hinton - Athletics</w:t>
      </w:r>
    </w:p>
    <w:p w:rsidR="003A36A3" w:rsidRDefault="003A36A3" w:rsidP="003A36A3">
      <w:pPr>
        <w:spacing w:after="0" w:line="240" w:lineRule="auto"/>
        <w:rPr>
          <w:rFonts w:ascii="Times New Roman" w:eastAsia="Times New Roman" w:hAnsi="Times New Roman"/>
          <w:color w:val="000000" w:themeColor="text1"/>
          <w:sz w:val="24"/>
          <w:szCs w:val="24"/>
        </w:rPr>
      </w:pPr>
    </w:p>
    <w:p w:rsidR="003A36A3" w:rsidRDefault="003A36A3" w:rsidP="003A36A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Other Attendees</w:t>
      </w:r>
    </w:p>
    <w:p w:rsidR="003A36A3" w:rsidRDefault="003A36A3" w:rsidP="003A36A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Phil Farrington – Campus Planning, Design and Construction</w:t>
      </w:r>
    </w:p>
    <w:p w:rsidR="003A36A3" w:rsidRPr="00530DD3" w:rsidRDefault="003A36A3" w:rsidP="003A36A3">
      <w:pPr>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Pr>
          <w:rFonts w:ascii="Times New Roman" w:eastAsia="Times New Roman" w:hAnsi="Times New Roman"/>
          <w:b/>
          <w:bCs/>
          <w:color w:val="000000" w:themeColor="text1"/>
          <w:sz w:val="24"/>
          <w:szCs w:val="24"/>
        </w:rPr>
        <w:t>WELCOME AND MINUTES</w:t>
      </w:r>
    </w:p>
    <w:p w:rsidR="003A36A3" w:rsidRPr="00530DD3" w:rsidRDefault="003A36A3" w:rsidP="003A36A3">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Erin welcomed the committee</w:t>
      </w:r>
      <w:r w:rsidRPr="00530DD3">
        <w:rPr>
          <w:rFonts w:ascii="Times New Roman" w:eastAsia="Times New Roman" w:hAnsi="Times New Roman"/>
          <w:bCs/>
          <w:color w:val="000000" w:themeColor="text1"/>
          <w:sz w:val="24"/>
          <w:szCs w:val="24"/>
        </w:rPr>
        <w:t xml:space="preserve">, and committee members </w:t>
      </w:r>
      <w:r>
        <w:rPr>
          <w:rFonts w:ascii="Times New Roman" w:eastAsia="Times New Roman" w:hAnsi="Times New Roman"/>
          <w:bCs/>
          <w:color w:val="000000" w:themeColor="text1"/>
          <w:sz w:val="24"/>
          <w:szCs w:val="24"/>
        </w:rPr>
        <w:t xml:space="preserve">and guests </w:t>
      </w:r>
      <w:r w:rsidRPr="00530DD3">
        <w:rPr>
          <w:rFonts w:ascii="Times New Roman" w:eastAsia="Times New Roman" w:hAnsi="Times New Roman"/>
          <w:bCs/>
          <w:color w:val="000000" w:themeColor="text1"/>
          <w:sz w:val="24"/>
          <w:szCs w:val="24"/>
        </w:rPr>
        <w:t xml:space="preserve">introduced themselves. </w:t>
      </w:r>
      <w:r>
        <w:rPr>
          <w:rFonts w:ascii="Times New Roman" w:eastAsia="Times New Roman" w:hAnsi="Times New Roman"/>
          <w:bCs/>
          <w:color w:val="000000" w:themeColor="text1"/>
          <w:sz w:val="24"/>
          <w:szCs w:val="24"/>
        </w:rPr>
        <w:t xml:space="preserve">Ron </w:t>
      </w:r>
      <w:proofErr w:type="spellStart"/>
      <w:r>
        <w:rPr>
          <w:rFonts w:ascii="Times New Roman" w:eastAsia="Times New Roman" w:hAnsi="Times New Roman"/>
          <w:bCs/>
          <w:color w:val="000000" w:themeColor="text1"/>
          <w:sz w:val="24"/>
          <w:szCs w:val="24"/>
        </w:rPr>
        <w:t>Lovinger</w:t>
      </w:r>
      <w:proofErr w:type="spellEnd"/>
      <w:r>
        <w:rPr>
          <w:rFonts w:ascii="Times New Roman" w:eastAsia="Times New Roman" w:hAnsi="Times New Roman"/>
          <w:bCs/>
          <w:color w:val="000000" w:themeColor="text1"/>
          <w:sz w:val="24"/>
          <w:szCs w:val="24"/>
        </w:rPr>
        <w:t xml:space="preserve"> moved to approve the November minutes and </w:t>
      </w:r>
      <w:proofErr w:type="spellStart"/>
      <w:r>
        <w:rPr>
          <w:rFonts w:ascii="Times New Roman" w:eastAsia="Times New Roman" w:hAnsi="Times New Roman"/>
          <w:bCs/>
          <w:color w:val="000000" w:themeColor="text1"/>
          <w:sz w:val="24"/>
          <w:szCs w:val="24"/>
        </w:rPr>
        <w:t>Shabnam</w:t>
      </w:r>
      <w:proofErr w:type="spellEnd"/>
      <w:r>
        <w:rPr>
          <w:rFonts w:ascii="Times New Roman" w:eastAsia="Times New Roman" w:hAnsi="Times New Roman"/>
          <w:bCs/>
          <w:color w:val="000000" w:themeColor="text1"/>
          <w:sz w:val="24"/>
          <w:szCs w:val="24"/>
        </w:rPr>
        <w:t xml:space="preserve"> seconded the motion. By a voice vote, the minutes were unanimously approved. </w:t>
      </w:r>
    </w:p>
    <w:p w:rsidR="003A36A3" w:rsidRDefault="003A36A3" w:rsidP="003A36A3">
      <w:pPr>
        <w:rPr>
          <w:rFonts w:ascii="Times New Roman" w:eastAsia="Times New Roman" w:hAnsi="Times New Roman"/>
          <w:color w:val="000000" w:themeColor="text1"/>
          <w:sz w:val="24"/>
          <w:szCs w:val="24"/>
        </w:rPr>
      </w:pPr>
    </w:p>
    <w:p w:rsidR="003A36A3" w:rsidRPr="0065633A" w:rsidRDefault="0065633A" w:rsidP="003A36A3">
      <w:pPr>
        <w:rPr>
          <w:rFonts w:ascii="Times New Roman" w:eastAsia="Times New Roman" w:hAnsi="Times New Roman"/>
          <w:b/>
          <w:bCs/>
          <w:color w:val="000000" w:themeColor="text1"/>
          <w:sz w:val="24"/>
          <w:szCs w:val="24"/>
        </w:rPr>
      </w:pPr>
      <w:r w:rsidRPr="0065633A">
        <w:rPr>
          <w:rFonts w:ascii="Times New Roman" w:eastAsia="Times New Roman" w:hAnsi="Times New Roman"/>
          <w:b/>
          <w:bCs/>
          <w:color w:val="000000" w:themeColor="text1"/>
          <w:sz w:val="24"/>
          <w:szCs w:val="24"/>
        </w:rPr>
        <w:t>CAMPUS PHYSICAL FRAMEWORK VISION PROJECT</w:t>
      </w:r>
    </w:p>
    <w:p w:rsidR="0065633A" w:rsidRDefault="0065633A" w:rsidP="003A36A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Phil Farrington, UO planner, introduced the Campus Physical Framework Vision Project (CPFVP).  It is a year-long process, launched in late summer 2014.  It is different from the Campus plan and other policies guiding growth and development though supplements them.  The CPFVP focuses on campus landscapes and open spaces.  </w:t>
      </w:r>
    </w:p>
    <w:p w:rsidR="0065633A" w:rsidRDefault="0065633A" w:rsidP="003A36A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project is guided by a 14-member advisory panel who selected a team of nationally known consultants.  Already, a draft list of important values relative to landscapes and open spaces (examples include human-scale and pedestrians first) has been developed.  The campus community can help prioritize these and provide additional feedback at several upcoming open houses and via an online survey soon to be released.  </w:t>
      </w:r>
    </w:p>
    <w:p w:rsidR="00F21F28" w:rsidRDefault="0065633A" w:rsidP="003A36A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consultants will develop draft recommendations </w:t>
      </w:r>
      <w:r w:rsidR="00F21F28">
        <w:rPr>
          <w:rFonts w:ascii="Times New Roman" w:eastAsia="Times New Roman" w:hAnsi="Times New Roman"/>
          <w:color w:val="000000" w:themeColor="text1"/>
          <w:sz w:val="24"/>
          <w:szCs w:val="24"/>
        </w:rPr>
        <w:t xml:space="preserve">in the Spring/Summer 2015 that will eventually be translated into updated campus-wide design guidelines and possibly </w:t>
      </w:r>
      <w:r w:rsidR="00F21F28">
        <w:rPr>
          <w:rFonts w:ascii="Times New Roman" w:eastAsia="Times New Roman" w:hAnsi="Times New Roman"/>
          <w:color w:val="000000" w:themeColor="text1"/>
          <w:sz w:val="24"/>
          <w:szCs w:val="24"/>
        </w:rPr>
        <w:lastRenderedPageBreak/>
        <w:t>changes to the campus plan and density standards.   Key items from the discussion included:</w:t>
      </w:r>
    </w:p>
    <w:p w:rsidR="00F21F28" w:rsidRDefault="00F21F28" w:rsidP="00F21F28">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Clarification whether or not this project includes a focus on building exteriors (“Are we going to stick with brick?).  Phil said it will not focus on building materials and other aesthetic concerns. </w:t>
      </w:r>
    </w:p>
    <w:p w:rsidR="00F21F28" w:rsidRDefault="00F21F28" w:rsidP="00F21F28">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UO has been through 3-4 distinct planning eras that have had lasting impact on the look and feel of campus.  It’s been a while since the last comprehensive review, so this is a rare opportunity and may also have lasting impact.</w:t>
      </w:r>
    </w:p>
    <w:p w:rsidR="00F21F28" w:rsidRDefault="00F21F28" w:rsidP="00F21F28">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Ron </w:t>
      </w:r>
      <w:proofErr w:type="spellStart"/>
      <w:r>
        <w:rPr>
          <w:rFonts w:ascii="Times New Roman" w:eastAsia="Times New Roman" w:hAnsi="Times New Roman"/>
          <w:color w:val="000000" w:themeColor="text1"/>
          <w:sz w:val="24"/>
          <w:szCs w:val="24"/>
        </w:rPr>
        <w:t>Lovinger</w:t>
      </w:r>
      <w:proofErr w:type="spellEnd"/>
      <w:r>
        <w:rPr>
          <w:rFonts w:ascii="Times New Roman" w:eastAsia="Times New Roman" w:hAnsi="Times New Roman"/>
          <w:color w:val="000000" w:themeColor="text1"/>
          <w:sz w:val="24"/>
          <w:szCs w:val="24"/>
        </w:rPr>
        <w:t xml:space="preserve"> said it’s important to identify “sacred spaces” </w:t>
      </w:r>
      <w:r w:rsidR="00BD79E8">
        <w:rPr>
          <w:rFonts w:ascii="Times New Roman" w:eastAsia="Times New Roman" w:hAnsi="Times New Roman"/>
          <w:color w:val="000000" w:themeColor="text1"/>
          <w:sz w:val="24"/>
          <w:szCs w:val="24"/>
        </w:rPr>
        <w:t xml:space="preserve">like the Willamette River </w:t>
      </w:r>
      <w:r>
        <w:rPr>
          <w:rFonts w:ascii="Times New Roman" w:eastAsia="Times New Roman" w:hAnsi="Times New Roman"/>
          <w:color w:val="000000" w:themeColor="text1"/>
          <w:sz w:val="24"/>
          <w:szCs w:val="24"/>
        </w:rPr>
        <w:t xml:space="preserve">in this process. </w:t>
      </w:r>
      <w:r w:rsidR="00BD79E8">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Problem areas </w:t>
      </w:r>
      <w:r w:rsidR="00BD79E8">
        <w:rPr>
          <w:rFonts w:ascii="Times New Roman" w:eastAsia="Times New Roman" w:hAnsi="Times New Roman"/>
          <w:color w:val="000000" w:themeColor="text1"/>
          <w:sz w:val="24"/>
          <w:szCs w:val="24"/>
        </w:rPr>
        <w:t xml:space="preserve">like Franklin Blvd, the relationship between some campus edges and adjacent neighborhoods, and connections between Athletics complex and main campus, </w:t>
      </w:r>
      <w:r>
        <w:rPr>
          <w:rFonts w:ascii="Times New Roman" w:eastAsia="Times New Roman" w:hAnsi="Times New Roman"/>
          <w:color w:val="000000" w:themeColor="text1"/>
          <w:sz w:val="24"/>
          <w:szCs w:val="24"/>
        </w:rPr>
        <w:t xml:space="preserve">should also receive attention.  </w:t>
      </w:r>
      <w:r w:rsidR="00BD79E8">
        <w:rPr>
          <w:rFonts w:ascii="Times New Roman" w:eastAsia="Times New Roman" w:hAnsi="Times New Roman"/>
          <w:color w:val="000000" w:themeColor="text1"/>
          <w:sz w:val="24"/>
          <w:szCs w:val="24"/>
        </w:rPr>
        <w:t>“Healing derelict landscapes is what the 21</w:t>
      </w:r>
      <w:r w:rsidR="00BD79E8" w:rsidRPr="00BD79E8">
        <w:rPr>
          <w:rFonts w:ascii="Times New Roman" w:eastAsia="Times New Roman" w:hAnsi="Times New Roman"/>
          <w:color w:val="000000" w:themeColor="text1"/>
          <w:sz w:val="24"/>
          <w:szCs w:val="24"/>
          <w:vertAlign w:val="superscript"/>
        </w:rPr>
        <w:t>st</w:t>
      </w:r>
      <w:r w:rsidR="00BD79E8">
        <w:rPr>
          <w:rFonts w:ascii="Times New Roman" w:eastAsia="Times New Roman" w:hAnsi="Times New Roman"/>
          <w:color w:val="000000" w:themeColor="text1"/>
          <w:sz w:val="24"/>
          <w:szCs w:val="24"/>
        </w:rPr>
        <w:t xml:space="preserve"> Century is all about.” </w:t>
      </w:r>
    </w:p>
    <w:p w:rsidR="00BD79E8" w:rsidRDefault="00BD79E8" w:rsidP="00F21F28">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Lots of interest expressed around improving the river edges and make them more usable for teaching, research, and enjoyment.  Marie mentioned that Springfield has done good work rehabilitating its river edge.</w:t>
      </w:r>
    </w:p>
    <w:p w:rsidR="00BD79E8" w:rsidRPr="00F21F28" w:rsidRDefault="00BD79E8" w:rsidP="00F21F28">
      <w:pPr>
        <w:pStyle w:val="ListParagraph"/>
        <w:numPr>
          <w:ilvl w:val="0"/>
          <w:numId w:val="4"/>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Steve asked if there appears to be widespread support to maintain existing open space ratios or is there increasing pressure to increase densities.  Phil said there’s support to maintain the sense of place we have and not become an “urban campus.”</w:t>
      </w:r>
    </w:p>
    <w:p w:rsidR="003A36A3" w:rsidRPr="00530DD3" w:rsidRDefault="00BD79E8" w:rsidP="003A36A3">
      <w:pP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CARBON TAX ON TRAVEL PROPOSAL </w:t>
      </w:r>
    </w:p>
    <w:p w:rsidR="003A36A3" w:rsidRDefault="003A36A3" w:rsidP="003A36A3">
      <w:pPr>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Steve </w:t>
      </w:r>
      <w:r w:rsidR="00BD79E8">
        <w:rPr>
          <w:rFonts w:ascii="Times New Roman" w:eastAsia="Times New Roman" w:hAnsi="Times New Roman"/>
          <w:color w:val="000000" w:themeColor="text1"/>
          <w:sz w:val="24"/>
          <w:szCs w:val="24"/>
        </w:rPr>
        <w:t xml:space="preserve">mentioned that </w:t>
      </w:r>
      <w:proofErr w:type="spellStart"/>
      <w:r w:rsidR="00BD79E8">
        <w:rPr>
          <w:rFonts w:ascii="Times New Roman" w:eastAsia="Times New Roman" w:hAnsi="Times New Roman"/>
          <w:color w:val="000000" w:themeColor="text1"/>
          <w:sz w:val="24"/>
          <w:szCs w:val="24"/>
        </w:rPr>
        <w:t>Analinda</w:t>
      </w:r>
      <w:proofErr w:type="spellEnd"/>
      <w:r w:rsidR="00BD79E8">
        <w:rPr>
          <w:rFonts w:ascii="Times New Roman" w:eastAsia="Times New Roman" w:hAnsi="Times New Roman"/>
          <w:color w:val="000000" w:themeColor="text1"/>
          <w:sz w:val="24"/>
          <w:szCs w:val="24"/>
        </w:rPr>
        <w:t xml:space="preserve"> Camacho had to postpone at the last minute.  She plans to come and speak about rules governing federally funded travel at our next meeting.  Steve then gave an update on his one-on-one m</w:t>
      </w:r>
      <w:r w:rsidR="0070263E">
        <w:rPr>
          <w:rFonts w:ascii="Times New Roman" w:eastAsia="Times New Roman" w:hAnsi="Times New Roman"/>
          <w:color w:val="000000" w:themeColor="text1"/>
          <w:sz w:val="24"/>
          <w:szCs w:val="24"/>
        </w:rPr>
        <w:t>eetings with key campus leaders</w:t>
      </w:r>
    </w:p>
    <w:p w:rsidR="0070263E" w:rsidRDefault="0070263E" w:rsidP="0070263E">
      <w:pPr>
        <w:pStyle w:val="ListParagraph"/>
        <w:numPr>
          <w:ilvl w:val="0"/>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Global engagement is an important institutional value.  We want to support and even increase it. </w:t>
      </w:r>
    </w:p>
    <w:p w:rsidR="0070263E" w:rsidRDefault="0070263E" w:rsidP="0070263E">
      <w:pPr>
        <w:pStyle w:val="ListParagraph"/>
        <w:numPr>
          <w:ilvl w:val="0"/>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Sustainability and responding to Climate Change is also important.  </w:t>
      </w:r>
    </w:p>
    <w:p w:rsidR="0070263E" w:rsidRDefault="0070263E" w:rsidP="0070263E">
      <w:pPr>
        <w:pStyle w:val="ListParagraph"/>
        <w:numPr>
          <w:ilvl w:val="0"/>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So a price on carbon designed to change behavior ($30 ton) may not be in line with institutional goal.  Some said it’s essentially a non-starter for them.  But the market price, at $10ish per ton, may be possible</w:t>
      </w:r>
    </w:p>
    <w:p w:rsidR="0070263E" w:rsidRDefault="0070263E" w:rsidP="0070263E">
      <w:pPr>
        <w:pStyle w:val="ListParagraph"/>
        <w:numPr>
          <w:ilvl w:val="0"/>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Units with particularly high travel budgets want to keep some of the tax to fund projects of value to them and that are linked to emissions reductions.</w:t>
      </w:r>
    </w:p>
    <w:p w:rsidR="0070263E" w:rsidRPr="0070263E" w:rsidRDefault="0070263E" w:rsidP="0070263E">
      <w:pPr>
        <w:pStyle w:val="ListParagraph"/>
        <w:numPr>
          <w:ilvl w:val="0"/>
          <w:numId w:val="5"/>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This proposal represents a transfer from the institutional travel budget to the institutional operations budget.  What do we gain from that?  What specific projects will be funded.  How will it further institutional goals.</w:t>
      </w:r>
    </w:p>
    <w:p w:rsidR="00BD79E8" w:rsidRPr="00530DD3" w:rsidRDefault="00BD79E8" w:rsidP="003A36A3">
      <w:pPr>
        <w:rPr>
          <w:rFonts w:ascii="Times New Roman" w:eastAsia="Times New Roman" w:hAnsi="Times New Roman"/>
          <w:color w:val="000000" w:themeColor="text1"/>
          <w:sz w:val="24"/>
          <w:szCs w:val="24"/>
        </w:rPr>
      </w:pPr>
    </w:p>
    <w:p w:rsidR="003A36A3" w:rsidRPr="00530DD3" w:rsidRDefault="003A36A3" w:rsidP="003A36A3">
      <w:pPr>
        <w:rPr>
          <w:color w:val="000000" w:themeColor="text1"/>
        </w:rPr>
      </w:pPr>
    </w:p>
    <w:p w:rsidR="00123DF3" w:rsidRDefault="00123DF3"/>
    <w:sectPr w:rsidR="00123DF3" w:rsidSect="003A3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1698"/>
    <w:multiLevelType w:val="hybridMultilevel"/>
    <w:tmpl w:val="05D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33A21"/>
    <w:multiLevelType w:val="hybridMultilevel"/>
    <w:tmpl w:val="4C40A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26BB1"/>
    <w:multiLevelType w:val="hybridMultilevel"/>
    <w:tmpl w:val="6B0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90528"/>
    <w:multiLevelType w:val="hybridMultilevel"/>
    <w:tmpl w:val="DB0615B0"/>
    <w:lvl w:ilvl="0" w:tplc="F6048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14128D"/>
    <w:multiLevelType w:val="hybridMultilevel"/>
    <w:tmpl w:val="75722932"/>
    <w:lvl w:ilvl="0" w:tplc="1F625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A3"/>
    <w:rsid w:val="00123DF3"/>
    <w:rsid w:val="002A6EF1"/>
    <w:rsid w:val="00323CA2"/>
    <w:rsid w:val="003A36A3"/>
    <w:rsid w:val="0065633A"/>
    <w:rsid w:val="006E3D5E"/>
    <w:rsid w:val="0070263E"/>
    <w:rsid w:val="007A1D12"/>
    <w:rsid w:val="00BD79E8"/>
    <w:rsid w:val="00F07A2F"/>
    <w:rsid w:val="00F21F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DE05B8"/>
  <w15:docId w15:val="{B1158AAB-D5BE-488D-B79E-CD76AE7E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6A3"/>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22E9"/>
    <w:rPr>
      <w:rFonts w:ascii="Lucida Grande" w:hAnsi="Lucida Grande"/>
      <w:sz w:val="18"/>
      <w:szCs w:val="18"/>
    </w:rPr>
  </w:style>
  <w:style w:type="paragraph" w:styleId="NoSpacing">
    <w:name w:val="No Spacing"/>
    <w:uiPriority w:val="1"/>
    <w:qFormat/>
    <w:rsid w:val="003A36A3"/>
    <w:pPr>
      <w:spacing w:after="0"/>
    </w:pPr>
    <w:rPr>
      <w:rFonts w:ascii="Calibri" w:eastAsia="Calibri" w:hAnsi="Calibri" w:cs="Times New Roman"/>
      <w:sz w:val="22"/>
      <w:szCs w:val="22"/>
      <w:lang w:eastAsia="en-US"/>
    </w:rPr>
  </w:style>
  <w:style w:type="paragraph" w:styleId="ListParagraph">
    <w:name w:val="List Paragraph"/>
    <w:basedOn w:val="Normal"/>
    <w:uiPriority w:val="34"/>
    <w:qFormat/>
    <w:rsid w:val="003A3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624</Words>
  <Characters>3560</Characters>
  <Application>Microsoft Office Word</Application>
  <DocSecurity>0</DocSecurity>
  <Lines>29</Lines>
  <Paragraphs>8</Paragraphs>
  <ScaleCrop>false</ScaleCrop>
  <Company>University of Oregon</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Mital</dc:creator>
  <cp:keywords/>
  <dc:description/>
  <cp:lastModifiedBy>SyrillianThistle</cp:lastModifiedBy>
  <cp:revision>2</cp:revision>
  <dcterms:created xsi:type="dcterms:W3CDTF">2015-01-21T22:49:00Z</dcterms:created>
  <dcterms:modified xsi:type="dcterms:W3CDTF">2016-08-30T17:08:00Z</dcterms:modified>
</cp:coreProperties>
</file>